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28" w:type="dxa"/>
        <w:tblInd w:w="-669" w:type="dxa"/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8B6213" w14:paraId="7A604E65" w14:textId="77777777" w:rsidTr="00DB5B8E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F5E6" w14:textId="77777777" w:rsidR="008B6213" w:rsidRDefault="008B6213" w:rsidP="00DB5B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CE9277" wp14:editId="73D5B40C">
                  <wp:extent cx="1295400" cy="1038225"/>
                  <wp:effectExtent l="0" t="0" r="0" b="9525"/>
                  <wp:docPr id="2" name="Image 2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491A" w14:textId="77777777" w:rsidR="008B6213" w:rsidRDefault="008B6213" w:rsidP="00DB5B8E">
            <w:pPr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>
              <w:rPr>
                <w:rFonts w:ascii="Lubalin Graph" w:hAnsi="Lubalin Graph" w:cs="Adobe Arabic"/>
                <w:b/>
                <w:sz w:val="28"/>
                <w:szCs w:val="28"/>
              </w:rPr>
              <w:t>MODELE D’ARRETE</w:t>
            </w:r>
          </w:p>
        </w:tc>
      </w:tr>
      <w:tr w:rsidR="008B6213" w14:paraId="7E786128" w14:textId="77777777" w:rsidTr="00DB5B8E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84BB" w14:textId="77777777" w:rsidR="008B6213" w:rsidRDefault="008B6213" w:rsidP="00DB5B8E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682" w14:textId="77777777" w:rsidR="008B6213" w:rsidRPr="00FF06ED" w:rsidRDefault="00DF6EA8" w:rsidP="00DB5B8E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 w:rsidR="008B6213" w:rsidRPr="00FF06ED">
              <w:rPr>
                <w:rFonts w:ascii="Lubalin Graph" w:hAnsi="Lubalin Graph" w:cs="Adobe Arabic"/>
                <w:sz w:val="28"/>
                <w:szCs w:val="28"/>
              </w:rPr>
              <w:t>ABANDON DE POSTE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445" w14:textId="77777777" w:rsidR="008B6213" w:rsidRPr="00FF06ED" w:rsidRDefault="008B6213" w:rsidP="00DB5B8E">
            <w:pPr>
              <w:jc w:val="center"/>
              <w:rPr>
                <w:b/>
                <w:sz w:val="22"/>
                <w:szCs w:val="22"/>
              </w:rPr>
            </w:pPr>
            <w:r w:rsidRPr="00FF06ED">
              <w:rPr>
                <w:b/>
                <w:sz w:val="22"/>
                <w:szCs w:val="22"/>
              </w:rPr>
              <w:t>Date :</w:t>
            </w:r>
          </w:p>
          <w:p w14:paraId="371D6A00" w14:textId="0D48F3DB" w:rsidR="008B6213" w:rsidRDefault="004C4D04" w:rsidP="008526B6">
            <w:pPr>
              <w:jc w:val="center"/>
              <w:rPr>
                <w:rFonts w:ascii="Taffy" w:hAnsi="Taffy"/>
                <w:sz w:val="22"/>
                <w:szCs w:val="22"/>
              </w:rPr>
            </w:pPr>
            <w:r>
              <w:rPr>
                <w:sz w:val="22"/>
                <w:szCs w:val="22"/>
              </w:rPr>
              <w:t>03/2022</w:t>
            </w:r>
          </w:p>
        </w:tc>
      </w:tr>
    </w:tbl>
    <w:p w14:paraId="6B342F98" w14:textId="77777777" w:rsidR="001B3C73" w:rsidRDefault="001B3C73" w:rsidP="005A254F">
      <w:pPr>
        <w:jc w:val="both"/>
      </w:pPr>
    </w:p>
    <w:p w14:paraId="4C12C1FE" w14:textId="77777777" w:rsidR="005A254F" w:rsidRPr="005A254F" w:rsidRDefault="005A254F" w:rsidP="005A2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</w:pPr>
      <w:r w:rsidRPr="005A254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>ARRETE DE RADIATION DES CADRES POUR ABANDON DE POSTE</w:t>
      </w:r>
    </w:p>
    <w:p w14:paraId="06A91D25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Le maire / le président de .............,</w:t>
      </w:r>
    </w:p>
    <w:p w14:paraId="20CFCF30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l'article L. 2131-2 du code général des collectivités territoriales </w:t>
      </w:r>
      <w:r w:rsidRPr="005A254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(pour les communes 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5A254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L. 3131-2 pour les départements, L. 4141-2 pour les régions, L. 5211-3 pour les EPCI)</w:t>
      </w: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709D4805" w14:textId="201EC509" w:rsidR="004C4D04" w:rsidRDefault="004C4D04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Vu le Code général de la fonction publique,</w:t>
      </w:r>
    </w:p>
    <w:p w14:paraId="59071EDB" w14:textId="7AE65023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M./Mme ........ est en situation d'absence non justifiée depuis le ...............</w:t>
      </w:r>
    </w:p>
    <w:p w14:paraId="0137AD5A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l'intéressé(e) a fait l'objet d'une mise en demeure, notifiée le .................. / adressée par courrier recommandé que l'intéressé pouvait retirer jusqu'au ..................., de reprendre ses fonctions au plus tard le .............., sans quoi il serait radié des cadres sans procédure disciplinaire</w:t>
      </w:r>
    </w:p>
    <w:p w14:paraId="5001F77D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l'intéressé(e) n'a ni déféré à cette mise en demeure, ni fourni de justificatifs susceptibles d'expliquer son absence ou sa situation, ni fait connaître aucune intention avant l'expiration du délai imparti, et qu'il a ainsi rompu le lien qui l'unissait à l'administration.</w:t>
      </w:r>
    </w:p>
    <w:p w14:paraId="76804D2D" w14:textId="77777777" w:rsid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1DA9B0" w14:textId="77777777" w:rsidR="005A254F" w:rsidRPr="005A254F" w:rsidRDefault="005A254F" w:rsidP="005A25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ARRETE</w:t>
      </w:r>
    </w:p>
    <w:p w14:paraId="1403A5F9" w14:textId="77777777" w:rsid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02FD8C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 1er : M./Mme ........... est radié(e) des cadres pour abandon de poste à compter du .........</w:t>
      </w:r>
    </w:p>
    <w:p w14:paraId="6CC5D79F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 2 : Le présent arrêté sera notifié à l'intéressé(e) ; ampliation en sera adressée au représentant de l'Etat dans le département et à l'agent comptable de la collectivité.</w:t>
      </w:r>
    </w:p>
    <w:p w14:paraId="7CEDE106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......., le .........</w:t>
      </w:r>
    </w:p>
    <w:p w14:paraId="4CDEA388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 et qualité de l'auteur</w:t>
      </w:r>
    </w:p>
    <w:p w14:paraId="14347818" w14:textId="77777777" w:rsidR="005A254F" w:rsidRP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254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14:paraId="3BEFE279" w14:textId="77777777" w:rsid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D006CF" w14:textId="77777777" w:rsidR="00B44A84" w:rsidRPr="00B44A84" w:rsidRDefault="00B44A84" w:rsidP="00B44A84">
      <w:pPr>
        <w:pStyle w:val="recours"/>
        <w:ind w:right="0"/>
        <w:rPr>
          <w:rFonts w:ascii="Times New Roman" w:hAnsi="Times New Roman" w:cs="Times New Roman"/>
        </w:rPr>
      </w:pPr>
      <w:r w:rsidRPr="00B44A84">
        <w:rPr>
          <w:rFonts w:ascii="Times New Roman" w:hAnsi="Times New Roman" w:cs="Times New Roman"/>
        </w:rPr>
        <w:t>Le Maire (</w:t>
      </w:r>
      <w:r w:rsidRPr="00B44A84">
        <w:rPr>
          <w:rFonts w:ascii="Times New Roman" w:hAnsi="Times New Roman" w:cs="Times New Roman"/>
          <w:iCs/>
        </w:rPr>
        <w:t>Président</w:t>
      </w:r>
      <w:r w:rsidRPr="00B44A84">
        <w:rPr>
          <w:rFonts w:ascii="Times New Roman" w:hAnsi="Times New Roman" w:cs="Times New Roman"/>
        </w:rPr>
        <w:t>),</w:t>
      </w:r>
    </w:p>
    <w:p w14:paraId="53A21EA5" w14:textId="77777777" w:rsidR="00B44A84" w:rsidRPr="00B44A84" w:rsidRDefault="00B44A84" w:rsidP="00B44A84">
      <w:pPr>
        <w:pStyle w:val="recours"/>
        <w:ind w:right="0"/>
        <w:rPr>
          <w:rFonts w:ascii="Times New Roman" w:hAnsi="Times New Roman" w:cs="Times New Roman"/>
        </w:rPr>
      </w:pPr>
      <w:r w:rsidRPr="00B44A84">
        <w:rPr>
          <w:rFonts w:ascii="Times New Roman" w:hAnsi="Times New Roman" w:cs="Times New Roman"/>
        </w:rPr>
        <w:t>- certifie sous sa responsabilité le caractère exécutoire de cet acte,</w:t>
      </w:r>
    </w:p>
    <w:p w14:paraId="0D7E8C11" w14:textId="77777777" w:rsidR="00B44A84" w:rsidRPr="00B44A84" w:rsidRDefault="00B44A84" w:rsidP="00B44A84">
      <w:pPr>
        <w:pStyle w:val="recours"/>
        <w:ind w:right="0"/>
        <w:rPr>
          <w:rFonts w:ascii="Times New Roman" w:hAnsi="Times New Roman" w:cs="Times New Roman"/>
        </w:rPr>
      </w:pPr>
      <w:r w:rsidRPr="00B44A84">
        <w:rPr>
          <w:rFonts w:ascii="Times New Roman" w:hAnsi="Times New Roman" w:cs="Times New Roman"/>
        </w:rPr>
        <w:t xml:space="preserve">- informe que le présent arrêté peut faire l’objet d’un recours pour excès de pouvoir devant le Tribunal Administratif de Clermont Ferrand soit par voie postale : 6 cours Sablon CS 90129 63033 Clermont Ferrand cedex 1 ou bien par voie électronique sur le site internet :  </w:t>
      </w:r>
      <w:hyperlink r:id="rId5" w:history="1">
        <w:r w:rsidRPr="00B44A84">
          <w:rPr>
            <w:rStyle w:val="Lienhypertexte"/>
            <w:rFonts w:ascii="Times New Roman" w:hAnsi="Times New Roman" w:cs="Times New Roman"/>
          </w:rPr>
          <w:t>www.telerecours.fr</w:t>
        </w:r>
      </w:hyperlink>
    </w:p>
    <w:p w14:paraId="4AD01FC6" w14:textId="77777777" w:rsidR="00B44A84" w:rsidRPr="00B44A84" w:rsidRDefault="00B44A84" w:rsidP="00B44A84">
      <w:pPr>
        <w:pStyle w:val="recours"/>
        <w:ind w:right="0"/>
        <w:rPr>
          <w:rFonts w:ascii="Times New Roman" w:hAnsi="Times New Roman" w:cs="Times New Roman"/>
        </w:rPr>
      </w:pPr>
      <w:r w:rsidRPr="00B44A84">
        <w:rPr>
          <w:rFonts w:ascii="Times New Roman" w:hAnsi="Times New Roman" w:cs="Times New Roman"/>
        </w:rPr>
        <w:t>dans un délai de deux mois à compter de la présente notification.</w:t>
      </w:r>
    </w:p>
    <w:p w14:paraId="2D5FC03A" w14:textId="77777777" w:rsidR="00B44A84" w:rsidRPr="00B44A84" w:rsidRDefault="00B44A84" w:rsidP="00B44A84">
      <w:pPr>
        <w:pStyle w:val="recours"/>
        <w:ind w:right="0"/>
        <w:rPr>
          <w:rFonts w:ascii="Times New Roman" w:hAnsi="Times New Roman" w:cs="Times New Roman"/>
        </w:rPr>
      </w:pPr>
      <w:r w:rsidRPr="00B44A84">
        <w:rPr>
          <w:rFonts w:ascii="Times New Roman" w:hAnsi="Times New Roman" w:cs="Times New Roman"/>
        </w:rPr>
        <w:t>Notifié le : ………………</w:t>
      </w:r>
    </w:p>
    <w:p w14:paraId="4D5E4DFB" w14:textId="77777777" w:rsidR="00B44A84" w:rsidRPr="00B44A84" w:rsidRDefault="00B44A84" w:rsidP="00B44A84">
      <w:pPr>
        <w:pStyle w:val="recours"/>
        <w:ind w:right="0"/>
        <w:rPr>
          <w:rFonts w:ascii="Times New Roman" w:hAnsi="Times New Roman" w:cs="Times New Roman"/>
        </w:rPr>
      </w:pPr>
      <w:r w:rsidRPr="00B44A84">
        <w:rPr>
          <w:rFonts w:ascii="Times New Roman" w:hAnsi="Times New Roman" w:cs="Times New Roman"/>
        </w:rPr>
        <w:t>Signature de l’agent :</w:t>
      </w:r>
    </w:p>
    <w:p w14:paraId="35E27904" w14:textId="77777777" w:rsidR="005A254F" w:rsidRDefault="005A254F" w:rsidP="005A25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495855" w14:textId="77777777" w:rsidR="005A254F" w:rsidRDefault="005A254F" w:rsidP="005A254F">
      <w:pPr>
        <w:jc w:val="both"/>
      </w:pPr>
    </w:p>
    <w:sectPr w:rsidR="005A254F" w:rsidSect="008B62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0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4F"/>
    <w:rsid w:val="001B3C73"/>
    <w:rsid w:val="004C4D04"/>
    <w:rsid w:val="005A254F"/>
    <w:rsid w:val="008526B6"/>
    <w:rsid w:val="008B6213"/>
    <w:rsid w:val="00B44A84"/>
    <w:rsid w:val="00D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56F69"/>
  <w15:docId w15:val="{304CBFB1-5102-416A-85DD-942C6E5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A2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5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che">
    <w:name w:val="fiche"/>
    <w:basedOn w:val="Policepardfaut"/>
    <w:rsid w:val="005A254F"/>
  </w:style>
  <w:style w:type="character" w:styleId="Accentuation">
    <w:name w:val="Emphasis"/>
    <w:basedOn w:val="Policepardfaut"/>
    <w:uiPriority w:val="20"/>
    <w:qFormat/>
    <w:rsid w:val="005A254F"/>
    <w:rPr>
      <w:i/>
      <w:iCs/>
    </w:rPr>
  </w:style>
  <w:style w:type="table" w:styleId="Grilledutableau">
    <w:name w:val="Table Grid"/>
    <w:basedOn w:val="TableauNormal"/>
    <w:rsid w:val="008B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2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44A84"/>
    <w:rPr>
      <w:color w:val="0000FF" w:themeColor="hyperlink"/>
      <w:u w:val="single"/>
    </w:rPr>
  </w:style>
  <w:style w:type="paragraph" w:customStyle="1" w:styleId="recours">
    <w:name w:val="recours"/>
    <w:basedOn w:val="Normal"/>
    <w:rsid w:val="00B44A84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7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60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38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56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7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84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9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56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36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1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90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6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73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73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6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01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CDG15</dc:creator>
  <cp:lastModifiedBy>stephanie COLOMBO</cp:lastModifiedBy>
  <cp:revision>8</cp:revision>
  <dcterms:created xsi:type="dcterms:W3CDTF">2016-08-22T11:18:00Z</dcterms:created>
  <dcterms:modified xsi:type="dcterms:W3CDTF">2022-03-21T13:36:00Z</dcterms:modified>
</cp:coreProperties>
</file>