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028A24CD" w:rsidR="00E66A52" w:rsidRPr="004F1260" w:rsidRDefault="002B3F67" w:rsidP="00E66A52">
            <w:pPr>
              <w:jc w:val="center"/>
              <w:rPr>
                <w:rFonts w:ascii="Roboto" w:hAnsi="Roboto" w:cs="Arial"/>
                <w:sz w:val="48"/>
                <w:szCs w:val="48"/>
              </w:rPr>
            </w:pPr>
            <w:r>
              <w:rPr>
                <w:rFonts w:ascii="Roboto" w:hAnsi="Roboto" w:cs="Arial"/>
                <w:sz w:val="48"/>
                <w:szCs w:val="48"/>
              </w:rPr>
              <w:t>DELIBERATION – ACCROISSEMENT TEMPORAIRE D’ACTIVITE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41797520" w14:textId="77777777" w:rsidR="002B3F67" w:rsidRDefault="002B3F67" w:rsidP="002B3F67">
      <w:pPr>
        <w:pStyle w:val="articlecontenu"/>
        <w:spacing w:after="0"/>
        <w:ind w:firstLine="0"/>
        <w:rPr>
          <w:rFonts w:ascii="Roboto" w:hAnsi="Roboto"/>
          <w:sz w:val="22"/>
          <w:szCs w:val="22"/>
        </w:rPr>
      </w:pPr>
    </w:p>
    <w:p w14:paraId="708EC99B" w14:textId="2B143672"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M……………… (autorité territoriale) rappelle au ………………. (organe délibérant) que l’article L. 332-23 1° du code général de la fonction publique autorise le recrutement sur des emplois non permanents d’agents contractuels pour un accroissement temporaire d’activité pour une durée maximale de douze mois sur une période consécutive de dix-huit mois, renouvellement compris.</w:t>
      </w:r>
    </w:p>
    <w:p w14:paraId="30D9432F" w14:textId="77777777" w:rsidR="002B3F67" w:rsidRPr="002B3F67" w:rsidRDefault="002B3F67" w:rsidP="002B3F67">
      <w:pPr>
        <w:pStyle w:val="articlecontenu"/>
        <w:spacing w:after="0"/>
        <w:ind w:firstLine="0"/>
        <w:rPr>
          <w:rFonts w:ascii="Roboto" w:hAnsi="Roboto"/>
          <w:sz w:val="22"/>
          <w:szCs w:val="22"/>
        </w:rPr>
      </w:pPr>
    </w:p>
    <w:p w14:paraId="19F32FED"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M……………… (autorité territoriale) expose également au ………………. (organe délibérant) qu’il est nécessaire de prévoir …………………………………… (énumération des tâches à effectuer). Ces tâches ne peuvent être réalisées par les seuls agents permanents de la collectivité.</w:t>
      </w:r>
    </w:p>
    <w:p w14:paraId="21826660" w14:textId="77777777" w:rsidR="002B3F67" w:rsidRPr="002B3F67" w:rsidRDefault="002B3F67" w:rsidP="002B3F67">
      <w:pPr>
        <w:pStyle w:val="articlecontenu"/>
        <w:spacing w:after="0"/>
        <w:ind w:firstLine="0"/>
        <w:rPr>
          <w:rFonts w:ascii="Roboto" w:hAnsi="Roboto"/>
          <w:sz w:val="22"/>
          <w:szCs w:val="22"/>
        </w:rPr>
      </w:pPr>
    </w:p>
    <w:p w14:paraId="229E2B19"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 xml:space="preserve">Ainsi, en raison des tâches à effectuer, il propose au ………………. (organe délibérant) de créer, à compter du …………………………..., un emploi non permanent sur le grade de ……….. dont la durée hebdomadaire de service est de ………… (X/35ème) et de l’autoriser à recruter un agent contractuel pour une durée de ……… mois (maximale de 12 mois) sur une période de ……. mois (maximale de 18 mois) suite à un accroissement temporaire d’activité de ……………………………. </w:t>
      </w:r>
    </w:p>
    <w:p w14:paraId="28E816BB" w14:textId="77777777" w:rsidR="002B3F67" w:rsidRDefault="002B3F67" w:rsidP="002B3F67">
      <w:pPr>
        <w:jc w:val="both"/>
        <w:rPr>
          <w:rFonts w:ascii="Trebuchet MS" w:hAnsi="Trebuchet MS"/>
        </w:rPr>
      </w:pPr>
    </w:p>
    <w:p w14:paraId="6F7B411D" w14:textId="77777777" w:rsidR="002B3F67" w:rsidRPr="002B3F67" w:rsidRDefault="002B3F67" w:rsidP="002B3F67">
      <w:pPr>
        <w:jc w:val="both"/>
        <w:rPr>
          <w:rFonts w:ascii="Trebuchet MS" w:hAnsi="Trebuchet MS"/>
        </w:rPr>
      </w:pPr>
    </w:p>
    <w:p w14:paraId="6ABCC3B2" w14:textId="77777777" w:rsidR="002B3F67" w:rsidRPr="002B3F67" w:rsidRDefault="002B3F67" w:rsidP="002B3F67">
      <w:pPr>
        <w:pStyle w:val="articlecontenu"/>
        <w:spacing w:after="0"/>
        <w:ind w:firstLine="0"/>
        <w:rPr>
          <w:rFonts w:ascii="Roboto" w:hAnsi="Roboto"/>
          <w:b/>
          <w:bCs/>
          <w:sz w:val="22"/>
          <w:szCs w:val="22"/>
        </w:rPr>
      </w:pPr>
      <w:r w:rsidRPr="002B3F67">
        <w:rPr>
          <w:rFonts w:ascii="Roboto" w:hAnsi="Roboto"/>
          <w:b/>
          <w:bCs/>
          <w:sz w:val="22"/>
          <w:szCs w:val="22"/>
        </w:rPr>
        <w:t>Après en avoir délibéré, le ………………. (organe délibérant) décide :</w:t>
      </w:r>
    </w:p>
    <w:p w14:paraId="66AC739B" w14:textId="77777777" w:rsidR="002B3F67" w:rsidRDefault="002B3F67" w:rsidP="002B3F67">
      <w:pPr>
        <w:spacing w:before="240"/>
        <w:ind w:right="72"/>
        <w:jc w:val="both"/>
        <w:rPr>
          <w:rFonts w:ascii="Calibri" w:hAnsi="Calibri"/>
          <w:color w:val="000000"/>
        </w:rPr>
      </w:pPr>
    </w:p>
    <w:p w14:paraId="06B9C2E6" w14:textId="77777777" w:rsidR="002B3F67" w:rsidRPr="002B3F67" w:rsidRDefault="002B3F67" w:rsidP="002B3F67">
      <w:pPr>
        <w:spacing w:before="240"/>
        <w:ind w:right="72"/>
        <w:jc w:val="both"/>
        <w:rPr>
          <w:rFonts w:ascii="Calibri" w:hAnsi="Calibri"/>
          <w:color w:val="000000"/>
        </w:rPr>
      </w:pPr>
    </w:p>
    <w:p w14:paraId="00DBE963"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De créer un emploi non permanent relevant du grade de ……………………. pour effectuer les missions de ……………………… suite à l’accroissement temporaire d’activité d’une durée hebdomadaire de travail égale à ………… (X/35ème), à compter du …………………………. pour une durée maximale de …….… mois sur une période de ……mois.</w:t>
      </w:r>
    </w:p>
    <w:p w14:paraId="6ADB42EF" w14:textId="77777777" w:rsidR="002B3F67" w:rsidRPr="002B3F67" w:rsidRDefault="002B3F67" w:rsidP="002B3F67">
      <w:pPr>
        <w:pStyle w:val="articlecontenu"/>
        <w:spacing w:after="0"/>
        <w:ind w:firstLine="0"/>
        <w:rPr>
          <w:rFonts w:ascii="Roboto" w:hAnsi="Roboto"/>
          <w:sz w:val="22"/>
          <w:szCs w:val="22"/>
        </w:rPr>
      </w:pPr>
    </w:p>
    <w:p w14:paraId="78A3C55E"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La rémunération sera fixée par référence à l’indice brut ………………indice majoré ……………….., à laquelle s’ajoutent les suppléments et indemnités en vigueur.</w:t>
      </w:r>
    </w:p>
    <w:p w14:paraId="12C955A3" w14:textId="77777777" w:rsidR="002B3F67" w:rsidRPr="002B3F67" w:rsidRDefault="002B3F67" w:rsidP="002B3F67">
      <w:pPr>
        <w:pStyle w:val="articlecontenu"/>
        <w:spacing w:after="0"/>
        <w:ind w:firstLine="0"/>
        <w:rPr>
          <w:rFonts w:ascii="Roboto" w:hAnsi="Roboto"/>
          <w:sz w:val="22"/>
          <w:szCs w:val="22"/>
        </w:rPr>
      </w:pPr>
    </w:p>
    <w:p w14:paraId="50E7183E"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La dépense correspondante sera inscrite au chapitre ........... article ............ du budget primitif (ou supplémentaire) (préciser l’année).</w:t>
      </w:r>
    </w:p>
    <w:p w14:paraId="4C99EE0C" w14:textId="77777777" w:rsidR="002B3F67" w:rsidRPr="002B3F67" w:rsidRDefault="002B3F67" w:rsidP="002B3F67">
      <w:pPr>
        <w:pStyle w:val="articlecontenu"/>
        <w:spacing w:after="0"/>
        <w:ind w:firstLine="0"/>
        <w:rPr>
          <w:rFonts w:ascii="Roboto" w:hAnsi="Roboto"/>
          <w:sz w:val="22"/>
          <w:szCs w:val="22"/>
        </w:rPr>
      </w:pPr>
    </w:p>
    <w:p w14:paraId="484E0EF0"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Fait à ..............................., le .........................</w:t>
      </w:r>
    </w:p>
    <w:p w14:paraId="759FD916" w14:textId="77777777" w:rsidR="002B3F67" w:rsidRPr="002B3F67" w:rsidRDefault="002B3F67" w:rsidP="002B3F67">
      <w:pPr>
        <w:pStyle w:val="articlecontenu"/>
        <w:spacing w:after="0"/>
        <w:ind w:firstLine="0"/>
        <w:rPr>
          <w:rFonts w:ascii="Roboto" w:hAnsi="Roboto"/>
          <w:sz w:val="22"/>
          <w:szCs w:val="22"/>
        </w:rPr>
      </w:pPr>
    </w:p>
    <w:p w14:paraId="23B4ABF4" w14:textId="77777777" w:rsidR="002B3F67" w:rsidRDefault="002B3F67">
      <w:pPr>
        <w:rPr>
          <w:rFonts w:ascii="Roboto" w:eastAsia="Times New Roman" w:hAnsi="Roboto" w:cs="Arial"/>
          <w:lang w:eastAsia="fr-FR"/>
        </w:rPr>
      </w:pPr>
      <w:r>
        <w:rPr>
          <w:rFonts w:ascii="Roboto" w:hAnsi="Roboto"/>
        </w:rPr>
        <w:br w:type="page"/>
      </w:r>
    </w:p>
    <w:p w14:paraId="4F7281AD" w14:textId="77777777" w:rsidR="002B3F67" w:rsidRDefault="002B3F67" w:rsidP="002B3F67">
      <w:pPr>
        <w:pStyle w:val="articlecontenu"/>
        <w:spacing w:after="0"/>
        <w:ind w:firstLine="0"/>
        <w:rPr>
          <w:rFonts w:ascii="Roboto" w:hAnsi="Roboto"/>
          <w:sz w:val="22"/>
          <w:szCs w:val="22"/>
        </w:rPr>
      </w:pPr>
    </w:p>
    <w:p w14:paraId="10582146" w14:textId="65357912"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Suivent les signatures</w:t>
      </w:r>
    </w:p>
    <w:p w14:paraId="20012CB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P. extrait conforme</w:t>
      </w:r>
    </w:p>
    <w:p w14:paraId="681CF10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Le ……………………… (autorité territoriale)</w:t>
      </w:r>
    </w:p>
    <w:p w14:paraId="395741C8"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(Nom-Prénom)</w:t>
      </w:r>
    </w:p>
    <w:p w14:paraId="63835DE3"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(signature)</w:t>
      </w:r>
    </w:p>
    <w:p w14:paraId="41B5AB33" w14:textId="77777777" w:rsidR="002B3F67" w:rsidRPr="002B3F67" w:rsidRDefault="002B3F67" w:rsidP="002B3F67">
      <w:pPr>
        <w:pStyle w:val="articlecontenu"/>
        <w:spacing w:after="0"/>
        <w:ind w:firstLine="0"/>
        <w:rPr>
          <w:rFonts w:ascii="Roboto" w:hAnsi="Roboto"/>
          <w:sz w:val="22"/>
          <w:szCs w:val="22"/>
        </w:rPr>
      </w:pPr>
    </w:p>
    <w:p w14:paraId="7175A648" w14:textId="77777777" w:rsidR="002B3F67" w:rsidRPr="002B3F67" w:rsidRDefault="002B3F67" w:rsidP="002B3F67">
      <w:pPr>
        <w:pStyle w:val="articlecontenu"/>
        <w:spacing w:after="0"/>
        <w:ind w:firstLine="0"/>
        <w:rPr>
          <w:rFonts w:ascii="Roboto" w:hAnsi="Roboto"/>
          <w:sz w:val="22"/>
          <w:szCs w:val="22"/>
        </w:rPr>
      </w:pPr>
    </w:p>
    <w:p w14:paraId="4979016E" w14:textId="77777777" w:rsidR="002B3F67" w:rsidRPr="002B3F67" w:rsidRDefault="002B3F67" w:rsidP="002B3F67">
      <w:pPr>
        <w:pStyle w:val="articlecontenu"/>
        <w:spacing w:after="0"/>
        <w:ind w:firstLine="0"/>
        <w:rPr>
          <w:rFonts w:ascii="Roboto" w:hAnsi="Roboto"/>
          <w:sz w:val="22"/>
          <w:szCs w:val="22"/>
        </w:rPr>
      </w:pPr>
    </w:p>
    <w:p w14:paraId="4238BABE"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Transmission contrôle de légalité</w:t>
      </w:r>
    </w:p>
    <w:p w14:paraId="1560E670" w14:textId="77777777" w:rsidR="002B3F67" w:rsidRDefault="002B3F67" w:rsidP="002B3F67">
      <w:pPr>
        <w:pStyle w:val="articlecontenu"/>
        <w:spacing w:after="0"/>
        <w:ind w:firstLine="0"/>
        <w:rPr>
          <w:rFonts w:ascii="Roboto" w:hAnsi="Roboto"/>
          <w:sz w:val="22"/>
          <w:szCs w:val="22"/>
        </w:rPr>
      </w:pPr>
      <w:r w:rsidRPr="002B3F67">
        <w:rPr>
          <w:rFonts w:ascii="Roboto" w:hAnsi="Roboto"/>
          <w:sz w:val="22"/>
          <w:szCs w:val="22"/>
        </w:rPr>
        <w:t>Publiée le …………………</w:t>
      </w:r>
    </w:p>
    <w:p w14:paraId="65B96698" w14:textId="77777777" w:rsidR="002B3F67" w:rsidRPr="002B3F67" w:rsidRDefault="002B3F67" w:rsidP="002B3F67">
      <w:pPr>
        <w:pStyle w:val="articlecontenu"/>
        <w:spacing w:after="0"/>
        <w:ind w:firstLine="0"/>
        <w:rPr>
          <w:rFonts w:ascii="Roboto" w:hAnsi="Roboto"/>
          <w:sz w:val="22"/>
          <w:szCs w:val="22"/>
        </w:rPr>
      </w:pPr>
    </w:p>
    <w:p w14:paraId="747E781C" w14:textId="08B28E7D" w:rsidR="008B1A4B" w:rsidRPr="00BF6806" w:rsidRDefault="008B1A4B">
      <w:pPr>
        <w:rPr>
          <w:rFonts w:ascii="Roboto" w:hAnsi="Roboto"/>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6895B" w14:textId="77777777" w:rsidR="003F2D3E" w:rsidRDefault="003F2D3E" w:rsidP="00E66A52">
      <w:r>
        <w:separator/>
      </w:r>
    </w:p>
  </w:endnote>
  <w:endnote w:type="continuationSeparator" w:id="0">
    <w:p w14:paraId="22C56AE2" w14:textId="77777777" w:rsidR="003F2D3E" w:rsidRDefault="003F2D3E"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F6FFF" w14:textId="4AAA7F06"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Mise à jour </w:t>
    </w:r>
    <w:r w:rsidR="002B3F67">
      <w:rPr>
        <w:rFonts w:ascii="Roboto" w:hAnsi="Roboto" w:cs="Arial"/>
      </w:rPr>
      <w:t>Juin</w:t>
    </w:r>
    <w:r w:rsidR="0054417D" w:rsidRPr="00BF6806">
      <w:rPr>
        <w:rFonts w:ascii="Roboto" w:hAnsi="Roboto" w:cs="Arial"/>
      </w:rPr>
      <w:t xml:space="preserve"> 2024</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FD948" w14:textId="77777777" w:rsidR="003F2D3E" w:rsidRDefault="003F2D3E" w:rsidP="00E66A52">
      <w:r>
        <w:separator/>
      </w:r>
    </w:p>
  </w:footnote>
  <w:footnote w:type="continuationSeparator" w:id="0">
    <w:p w14:paraId="50D67C19" w14:textId="77777777" w:rsidR="003F2D3E" w:rsidRDefault="003F2D3E"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FB77D2"/>
    <w:multiLevelType w:val="hybridMultilevel"/>
    <w:tmpl w:val="769A6810"/>
    <w:lvl w:ilvl="0" w:tplc="CDB41B30">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4252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921D7"/>
    <w:rsid w:val="002B3F67"/>
    <w:rsid w:val="003F2D3E"/>
    <w:rsid w:val="00422F59"/>
    <w:rsid w:val="004F1260"/>
    <w:rsid w:val="0054417D"/>
    <w:rsid w:val="00662ABF"/>
    <w:rsid w:val="007168C6"/>
    <w:rsid w:val="00843875"/>
    <w:rsid w:val="008B1A4B"/>
    <w:rsid w:val="008E3383"/>
    <w:rsid w:val="008F414C"/>
    <w:rsid w:val="00933895"/>
    <w:rsid w:val="009A587A"/>
    <w:rsid w:val="009B6093"/>
    <w:rsid w:val="009F38E9"/>
    <w:rsid w:val="00B60641"/>
    <w:rsid w:val="00BC0434"/>
    <w:rsid w:val="00BF6806"/>
    <w:rsid w:val="00CA1181"/>
    <w:rsid w:val="00D14317"/>
    <w:rsid w:val="00D1686E"/>
    <w:rsid w:val="00E66A52"/>
    <w:rsid w:val="00F2320D"/>
    <w:rsid w:val="00F232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articlen">
    <w:name w:val="article : n°"/>
    <w:basedOn w:val="Normal"/>
    <w:rsid w:val="002B3F67"/>
    <w:pPr>
      <w:autoSpaceDE w:val="0"/>
      <w:autoSpaceDN w:val="0"/>
      <w:spacing w:before="100"/>
      <w:jc w:val="both"/>
    </w:pPr>
    <w:rPr>
      <w:rFonts w:ascii="Arial" w:eastAsia="Times New Roman" w:hAnsi="Arial" w:cs="Arial"/>
      <w:b/>
      <w:bCs/>
      <w:sz w:val="20"/>
      <w:szCs w:val="20"/>
      <w:lang w:eastAsia="fr-FR"/>
    </w:rPr>
  </w:style>
  <w:style w:type="paragraph" w:customStyle="1" w:styleId="articlecontenu">
    <w:name w:val="article : contenu"/>
    <w:basedOn w:val="Normal"/>
    <w:rsid w:val="002B3F67"/>
    <w:pPr>
      <w:autoSpaceDE w:val="0"/>
      <w:autoSpaceDN w:val="0"/>
      <w:spacing w:after="140"/>
      <w:ind w:firstLine="567"/>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1717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PENA</cp:lastModifiedBy>
  <cp:revision>15</cp:revision>
  <dcterms:created xsi:type="dcterms:W3CDTF">2024-02-13T14:07:00Z</dcterms:created>
  <dcterms:modified xsi:type="dcterms:W3CDTF">2024-06-14T06:17:00Z</dcterms:modified>
</cp:coreProperties>
</file>