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167AF1ED" w:rsidR="00E66A52" w:rsidRPr="004F1260" w:rsidRDefault="001E29E7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>DELIBERATION RELATIVE A LA PROTECTION SOCIALE DES AGENTS – RISQUE</w:t>
            </w:r>
            <w:r w:rsidR="007F4F67">
              <w:rPr>
                <w:rFonts w:ascii="Roboto" w:hAnsi="Roboto" w:cs="Arial"/>
                <w:sz w:val="48"/>
                <w:szCs w:val="48"/>
              </w:rPr>
              <w:t xml:space="preserve"> SANTE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77777777" w:rsidR="00E66A52" w:rsidRDefault="00E66A52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AE7C22" w14:textId="17F85416" w:rsidR="00BC0434" w:rsidRDefault="00BC0434" w:rsidP="00BC0434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 DE</w:t>
                                  </w:r>
                                </w:p>
                                <w:p w14:paraId="2CBE9BAC" w14:textId="28624485" w:rsidR="00BC0434" w:rsidRPr="00BF6806" w:rsidRDefault="00BC0434" w:rsidP="00BC0434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DELIBERATION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1BAE7C22" w14:textId="17F85416" w:rsidR="00BC0434" w:rsidRDefault="00BC0434" w:rsidP="00BC0434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 DE</w:t>
                            </w:r>
                          </w:p>
                          <w:p w14:paraId="2CBE9BAC" w14:textId="28624485" w:rsidR="00BC0434" w:rsidRPr="00BF6806" w:rsidRDefault="00BC0434" w:rsidP="00BC0434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DELIBERATION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84E5B1" w14:textId="000A74EB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>L’an deux mille vingt-</w:t>
      </w:r>
      <w:r w:rsidR="00B740E3">
        <w:rPr>
          <w:rFonts w:ascii="Roboto" w:eastAsia="Times New Roman" w:hAnsi="Roboto" w:cs="Arial"/>
          <w:lang w:eastAsia="fr-FR"/>
        </w:rPr>
        <w:t>cinq</w:t>
      </w:r>
      <w:r w:rsidRPr="0052257C">
        <w:rPr>
          <w:rFonts w:ascii="Roboto" w:eastAsia="Times New Roman" w:hAnsi="Roboto" w:cs="Arial"/>
          <w:lang w:eastAsia="fr-FR"/>
        </w:rPr>
        <w:t>, Le (jour) (mois) à (heures minutes)</w:t>
      </w:r>
    </w:p>
    <w:p w14:paraId="516C9A35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</w:p>
    <w:p w14:paraId="4E64B41A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 xml:space="preserve">Le conseil municipal (le conseil d’administration) légalement convoqué s’est réuni à la Mairie en séance publique sous la présidence de Madame / Monsieur            </w:t>
      </w:r>
      <w:proofErr w:type="gramStart"/>
      <w:r w:rsidRPr="0052257C">
        <w:rPr>
          <w:rFonts w:ascii="Roboto" w:eastAsia="Times New Roman" w:hAnsi="Roboto" w:cs="Arial"/>
          <w:lang w:eastAsia="fr-FR"/>
        </w:rPr>
        <w:t xml:space="preserve">  ,</w:t>
      </w:r>
      <w:proofErr w:type="gramEnd"/>
      <w:r w:rsidRPr="0052257C">
        <w:rPr>
          <w:rFonts w:ascii="Roboto" w:eastAsia="Times New Roman" w:hAnsi="Roboto" w:cs="Arial"/>
          <w:lang w:eastAsia="fr-FR"/>
        </w:rPr>
        <w:t xml:space="preserve"> Maire (Président), </w:t>
      </w:r>
    </w:p>
    <w:p w14:paraId="085E22EA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>Date de convocation :</w:t>
      </w:r>
    </w:p>
    <w:p w14:paraId="1E6E19D7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>Date d’affichage :</w:t>
      </w:r>
    </w:p>
    <w:p w14:paraId="00E214BE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>Nombre de conseillers :</w:t>
      </w:r>
    </w:p>
    <w:p w14:paraId="7C426302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ab/>
      </w:r>
      <w:proofErr w:type="gramStart"/>
      <w:r w:rsidRPr="0052257C">
        <w:rPr>
          <w:rFonts w:ascii="Roboto" w:eastAsia="Times New Roman" w:hAnsi="Roboto" w:cs="Arial"/>
          <w:lang w:eastAsia="fr-FR"/>
        </w:rPr>
        <w:t>en</w:t>
      </w:r>
      <w:proofErr w:type="gramEnd"/>
      <w:r w:rsidRPr="0052257C">
        <w:rPr>
          <w:rFonts w:ascii="Roboto" w:eastAsia="Times New Roman" w:hAnsi="Roboto" w:cs="Arial"/>
          <w:lang w:eastAsia="fr-FR"/>
        </w:rPr>
        <w:t xml:space="preserve"> exercice :</w:t>
      </w:r>
    </w:p>
    <w:p w14:paraId="19DD4774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ab/>
        <w:t>Présents :</w:t>
      </w:r>
    </w:p>
    <w:p w14:paraId="590AF898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ab/>
        <w:t>Votants :</w:t>
      </w:r>
    </w:p>
    <w:p w14:paraId="14EFB5B0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ab/>
        <w:t>Pouvoir :</w:t>
      </w:r>
    </w:p>
    <w:p w14:paraId="4B19EBF1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ab/>
        <w:t>Présents :</w:t>
      </w:r>
    </w:p>
    <w:p w14:paraId="3C7D4F92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ab/>
        <w:t>Absents :</w:t>
      </w:r>
    </w:p>
    <w:p w14:paraId="2869891A" w14:textId="77777777" w:rsidR="001E29E7" w:rsidRPr="0052257C" w:rsidRDefault="001E29E7" w:rsidP="001E29E7">
      <w:pPr>
        <w:spacing w:after="120"/>
        <w:rPr>
          <w:rFonts w:ascii="Times New Roman" w:eastAsia="Times New Roman" w:hAnsi="Times New Roman" w:cs="Times New Roman"/>
          <w:lang w:eastAsia="fr-FR"/>
        </w:rPr>
      </w:pPr>
    </w:p>
    <w:p w14:paraId="73BD83C2" w14:textId="77777777" w:rsidR="001E29E7" w:rsidRPr="0052257C" w:rsidRDefault="001E29E7" w:rsidP="001E29E7">
      <w:pPr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 xml:space="preserve">Le Conseil Municipal / Communautaire / d’Administration, </w:t>
      </w:r>
    </w:p>
    <w:p w14:paraId="48749719" w14:textId="77777777" w:rsidR="001E29E7" w:rsidRPr="0052257C" w:rsidRDefault="001E29E7" w:rsidP="001E29E7">
      <w:pPr>
        <w:spacing w:after="120"/>
        <w:jc w:val="both"/>
        <w:rPr>
          <w:rFonts w:ascii="Roboto" w:eastAsia="Times New Roman" w:hAnsi="Roboto" w:cs="Arial"/>
          <w:sz w:val="12"/>
          <w:szCs w:val="12"/>
          <w:lang w:eastAsia="fr-FR"/>
        </w:rPr>
      </w:pPr>
    </w:p>
    <w:p w14:paraId="3BD56A08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 xml:space="preserve">Vu le code général des collectivités territoriales, </w:t>
      </w:r>
    </w:p>
    <w:p w14:paraId="0551877B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 xml:space="preserve">Vu le code des assurances,  </w:t>
      </w:r>
    </w:p>
    <w:p w14:paraId="23C7339B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 xml:space="preserve">Vu la loi 84-53 du 26 janvier 1984 et notamment son article 25 alinéa 6, </w:t>
      </w:r>
    </w:p>
    <w:p w14:paraId="2C138472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 xml:space="preserve">Vu le décret n° 2011-1474 du 8 novembre 2011 relatif à la participation des collectivités territoriales et de leurs établissements publics au financement de la protection sociale complémentaire de leurs agents, </w:t>
      </w:r>
    </w:p>
    <w:p w14:paraId="5C67BB93" w14:textId="623F10A1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 xml:space="preserve">Vu la circulaire n° RDFB12207899C du 25 mai 2012 relative aux participations des collectivités territoriales et de leurs établissements publics à la protection sociale complémentaire de leurs agents, </w:t>
      </w:r>
    </w:p>
    <w:p w14:paraId="64C716D6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 xml:space="preserve">Vu l’ordonnance n°2021-175 du 17 février 2021 relative à la protection sociale complémentaire dans la fonction publique ; </w:t>
      </w:r>
    </w:p>
    <w:p w14:paraId="44C405E7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>Vu le décret n°2022-581 du 20 avril 2022 relatif aux garanties de protection sociale complémentaire et à la participation obligatoire des collectivités territoriales et de leurs établissements publics à leur financement ;</w:t>
      </w:r>
    </w:p>
    <w:p w14:paraId="2F2359EB" w14:textId="77777777" w:rsidR="001E29E7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</w:p>
    <w:p w14:paraId="5C3C5AF4" w14:textId="77777777" w:rsidR="007F4F67" w:rsidRPr="0052257C" w:rsidRDefault="007F4F6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</w:p>
    <w:p w14:paraId="55DEF5F9" w14:textId="5EB32B09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lastRenderedPageBreak/>
        <w:t xml:space="preserve">Vu les avis du Comité Social Territorial du </w:t>
      </w:r>
      <w:r w:rsidR="00531B9C">
        <w:rPr>
          <w:rFonts w:ascii="Roboto" w:eastAsia="Times New Roman" w:hAnsi="Roboto" w:cs="Arial"/>
          <w:lang w:eastAsia="fr-FR"/>
        </w:rPr>
        <w:t xml:space="preserve">13 mars 2025 et </w:t>
      </w:r>
      <w:r w:rsidR="00325131">
        <w:rPr>
          <w:rFonts w:ascii="Roboto" w:eastAsia="Times New Roman" w:hAnsi="Roboto" w:cs="Arial"/>
          <w:lang w:eastAsia="fr-FR"/>
        </w:rPr>
        <w:t>du 2 septembre 2025,</w:t>
      </w:r>
    </w:p>
    <w:p w14:paraId="405775F6" w14:textId="6AB5C4E6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>Vu l’avis du Comité Social Territorial du ……… favorable à l’adhésion à la convention de participation pour la protection sociale des agents du département</w:t>
      </w:r>
      <w:r w:rsidR="0029785D">
        <w:rPr>
          <w:rFonts w:ascii="Roboto" w:eastAsia="Times New Roman" w:hAnsi="Roboto" w:cs="Arial"/>
          <w:lang w:eastAsia="fr-FR"/>
        </w:rPr>
        <w:t>,</w:t>
      </w:r>
    </w:p>
    <w:p w14:paraId="765546F7" w14:textId="0F9F40DB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 xml:space="preserve">Vu la délibération du Centre de Gestion du Cantal n° </w:t>
      </w:r>
      <w:r w:rsidR="00531B9C">
        <w:rPr>
          <w:rFonts w:ascii="Roboto" w:eastAsia="Times New Roman" w:hAnsi="Roboto" w:cs="Arial"/>
          <w:lang w:eastAsia="fr-FR"/>
        </w:rPr>
        <w:t>2025-12</w:t>
      </w:r>
      <w:r w:rsidRPr="0052257C">
        <w:rPr>
          <w:rFonts w:ascii="Roboto" w:eastAsia="Times New Roman" w:hAnsi="Roboto" w:cs="Arial"/>
          <w:lang w:eastAsia="fr-FR"/>
        </w:rPr>
        <w:t xml:space="preserve"> en date du </w:t>
      </w:r>
      <w:r w:rsidR="00531B9C">
        <w:rPr>
          <w:rFonts w:ascii="Roboto" w:eastAsia="Times New Roman" w:hAnsi="Roboto" w:cs="Arial"/>
          <w:lang w:eastAsia="fr-FR"/>
        </w:rPr>
        <w:t>04/09/2025</w:t>
      </w:r>
      <w:r w:rsidRPr="0052257C">
        <w:rPr>
          <w:rFonts w:ascii="Roboto" w:eastAsia="Times New Roman" w:hAnsi="Roboto" w:cs="Arial"/>
          <w:lang w:eastAsia="fr-FR"/>
        </w:rPr>
        <w:t xml:space="preserve"> portant sur la signature d’une convention de participation pour la protection sociale des agents du département (garantie </w:t>
      </w:r>
      <w:r w:rsidR="00531B9C">
        <w:rPr>
          <w:rFonts w:ascii="Roboto" w:eastAsia="Times New Roman" w:hAnsi="Roboto" w:cs="Arial"/>
          <w:lang w:eastAsia="fr-FR"/>
        </w:rPr>
        <w:t>santé</w:t>
      </w:r>
      <w:r w:rsidRPr="0052257C">
        <w:rPr>
          <w:rFonts w:ascii="Roboto" w:eastAsia="Times New Roman" w:hAnsi="Roboto" w:cs="Arial"/>
          <w:lang w:eastAsia="fr-FR"/>
        </w:rPr>
        <w:t xml:space="preserve">) entre le Président du CDG 15 et la société </w:t>
      </w:r>
      <w:r w:rsidR="00531B9C">
        <w:rPr>
          <w:rFonts w:ascii="Roboto" w:eastAsia="Times New Roman" w:hAnsi="Roboto" w:cs="Arial"/>
          <w:lang w:eastAsia="fr-FR"/>
        </w:rPr>
        <w:t>MNT</w:t>
      </w:r>
      <w:r w:rsidRPr="0052257C">
        <w:rPr>
          <w:rFonts w:ascii="Roboto" w:eastAsia="Times New Roman" w:hAnsi="Roboto" w:cs="Arial"/>
          <w:lang w:eastAsia="fr-FR"/>
        </w:rPr>
        <w:t xml:space="preserve"> (</w:t>
      </w:r>
      <w:r w:rsidR="00531B9C">
        <w:rPr>
          <w:rFonts w:ascii="Roboto" w:eastAsia="Times New Roman" w:hAnsi="Roboto" w:cs="Arial"/>
          <w:lang w:eastAsia="fr-FR"/>
        </w:rPr>
        <w:t xml:space="preserve">4 rue d’Athènes </w:t>
      </w:r>
      <w:r w:rsidRPr="0052257C">
        <w:rPr>
          <w:rFonts w:ascii="Roboto" w:eastAsia="Times New Roman" w:hAnsi="Roboto" w:cs="Arial"/>
          <w:lang w:eastAsia="fr-FR"/>
        </w:rPr>
        <w:t xml:space="preserve">– </w:t>
      </w:r>
      <w:r w:rsidR="00531B9C">
        <w:rPr>
          <w:rFonts w:ascii="Roboto" w:eastAsia="Times New Roman" w:hAnsi="Roboto" w:cs="Arial"/>
          <w:lang w:eastAsia="fr-FR"/>
        </w:rPr>
        <w:t>75009 PARIS)</w:t>
      </w:r>
      <w:r w:rsidRPr="0052257C">
        <w:rPr>
          <w:rFonts w:ascii="Roboto" w:eastAsia="Times New Roman" w:hAnsi="Roboto" w:cs="Arial"/>
          <w:lang w:eastAsia="fr-FR"/>
        </w:rPr>
        <w:t xml:space="preserve"> pour une durée de </w:t>
      </w:r>
      <w:r w:rsidR="00531B9C">
        <w:rPr>
          <w:rFonts w:ascii="Roboto" w:eastAsia="Times New Roman" w:hAnsi="Roboto" w:cs="Arial"/>
          <w:lang w:eastAsia="fr-FR"/>
        </w:rPr>
        <w:t>6</w:t>
      </w:r>
      <w:r w:rsidRPr="0052257C">
        <w:rPr>
          <w:rFonts w:ascii="Roboto" w:eastAsia="Times New Roman" w:hAnsi="Roboto" w:cs="Arial"/>
          <w:lang w:eastAsia="fr-FR"/>
        </w:rPr>
        <w:t xml:space="preserve"> ans, soit du 01/01/202</w:t>
      </w:r>
      <w:r w:rsidR="00531B9C">
        <w:rPr>
          <w:rFonts w:ascii="Roboto" w:eastAsia="Times New Roman" w:hAnsi="Roboto" w:cs="Arial"/>
          <w:lang w:eastAsia="fr-FR"/>
        </w:rPr>
        <w:t>6</w:t>
      </w:r>
      <w:r w:rsidRPr="0052257C">
        <w:rPr>
          <w:rFonts w:ascii="Roboto" w:eastAsia="Times New Roman" w:hAnsi="Roboto" w:cs="Arial"/>
          <w:lang w:eastAsia="fr-FR"/>
        </w:rPr>
        <w:t xml:space="preserve"> au 31/12/20</w:t>
      </w:r>
      <w:r w:rsidR="00531B9C">
        <w:rPr>
          <w:rFonts w:ascii="Roboto" w:eastAsia="Times New Roman" w:hAnsi="Roboto" w:cs="Arial"/>
          <w:lang w:eastAsia="fr-FR"/>
        </w:rPr>
        <w:t>31</w:t>
      </w:r>
      <w:r w:rsidRPr="0052257C">
        <w:rPr>
          <w:rFonts w:ascii="Roboto" w:eastAsia="Times New Roman" w:hAnsi="Roboto" w:cs="Arial"/>
          <w:lang w:eastAsia="fr-FR"/>
        </w:rPr>
        <w:t>,</w:t>
      </w:r>
    </w:p>
    <w:p w14:paraId="40906173" w14:textId="31BFEB9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 xml:space="preserve">Considérant la volonté de développer l’action sociale en faveur des agents de la collectivité/établissement en attribuant sa participation financière à tous ceux d’entre eux qui opteront pour leur adhésion à la convention susvisée, </w:t>
      </w:r>
    </w:p>
    <w:p w14:paraId="7DF74C05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sz w:val="12"/>
          <w:szCs w:val="12"/>
          <w:lang w:eastAsia="fr-FR"/>
        </w:rPr>
      </w:pPr>
    </w:p>
    <w:p w14:paraId="132C5474" w14:textId="400A62E1" w:rsidR="001E29E7" w:rsidRPr="0052257C" w:rsidRDefault="00531B9C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>
        <w:rPr>
          <w:rFonts w:ascii="Roboto" w:eastAsia="Times New Roman" w:hAnsi="Roboto" w:cs="Arial"/>
          <w:lang w:eastAsia="fr-FR"/>
        </w:rPr>
        <w:t xml:space="preserve">Les garanties </w:t>
      </w:r>
      <w:r w:rsidR="001E29E7" w:rsidRPr="0052257C">
        <w:rPr>
          <w:rFonts w:ascii="Roboto" w:eastAsia="Times New Roman" w:hAnsi="Roboto" w:cs="Arial"/>
          <w:lang w:eastAsia="fr-FR"/>
        </w:rPr>
        <w:t xml:space="preserve">proposées par </w:t>
      </w:r>
      <w:r>
        <w:rPr>
          <w:rFonts w:ascii="Roboto" w:eastAsia="Times New Roman" w:hAnsi="Roboto" w:cs="Arial"/>
          <w:lang w:eastAsia="fr-FR"/>
        </w:rPr>
        <w:t xml:space="preserve">MNT sont les </w:t>
      </w:r>
      <w:proofErr w:type="gramStart"/>
      <w:r>
        <w:rPr>
          <w:rFonts w:ascii="Roboto" w:eastAsia="Times New Roman" w:hAnsi="Roboto" w:cs="Arial"/>
          <w:lang w:eastAsia="fr-FR"/>
        </w:rPr>
        <w:t>suivantes</w:t>
      </w:r>
      <w:r w:rsidR="001E29E7" w:rsidRPr="0052257C">
        <w:rPr>
          <w:rFonts w:ascii="Roboto" w:eastAsia="Times New Roman" w:hAnsi="Roboto" w:cs="Arial"/>
          <w:lang w:eastAsia="fr-FR"/>
        </w:rPr>
        <w:t>:</w:t>
      </w:r>
      <w:proofErr w:type="gramEnd"/>
    </w:p>
    <w:p w14:paraId="26B0AAB4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410"/>
        <w:gridCol w:w="2835"/>
        <w:gridCol w:w="2664"/>
      </w:tblGrid>
      <w:tr w:rsidR="00531B9C" w:rsidRPr="0052257C" w14:paraId="754B894C" w14:textId="18DDE06D" w:rsidTr="00DE65AC">
        <w:trPr>
          <w:trHeight w:val="6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19EC" w14:textId="5E53E409" w:rsidR="00531B9C" w:rsidRPr="0052257C" w:rsidRDefault="00531B9C" w:rsidP="001E29E7">
            <w:pPr>
              <w:jc w:val="center"/>
              <w:rPr>
                <w:rFonts w:ascii="Roboto" w:eastAsia="Times New Roman" w:hAnsi="Roboto" w:cs="Arial"/>
                <w:lang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9A12" w14:textId="2C0F6C10" w:rsidR="00531B9C" w:rsidRPr="00DE65AC" w:rsidRDefault="00531B9C" w:rsidP="00DE65AC">
            <w:pPr>
              <w:jc w:val="center"/>
              <w:rPr>
                <w:rFonts w:ascii="Roboto" w:eastAsia="Times New Roman" w:hAnsi="Roboto" w:cs="Arial"/>
                <w:b/>
                <w:bCs/>
                <w:lang w:eastAsia="fr-FR"/>
              </w:rPr>
            </w:pPr>
            <w:r w:rsidRPr="00DE65AC">
              <w:rPr>
                <w:rFonts w:ascii="Roboto" w:eastAsia="Times New Roman" w:hAnsi="Roboto" w:cs="Arial"/>
                <w:b/>
                <w:bCs/>
                <w:lang w:eastAsia="fr-FR"/>
              </w:rPr>
              <w:t>Formule Basique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31F7" w14:textId="345A898D" w:rsidR="00531B9C" w:rsidRPr="00DE65AC" w:rsidRDefault="00531B9C" w:rsidP="00DE65AC">
            <w:pPr>
              <w:jc w:val="center"/>
              <w:rPr>
                <w:rFonts w:ascii="Roboto" w:eastAsia="Times New Roman" w:hAnsi="Roboto" w:cs="Arial"/>
                <w:b/>
                <w:bCs/>
                <w:lang w:eastAsia="fr-FR"/>
              </w:rPr>
            </w:pPr>
            <w:r w:rsidRPr="00DE65AC">
              <w:rPr>
                <w:rFonts w:ascii="Roboto" w:eastAsia="Times New Roman" w:hAnsi="Roboto" w:cs="Arial"/>
                <w:b/>
                <w:bCs/>
                <w:lang w:eastAsia="fr-FR"/>
              </w:rPr>
              <w:t>Formule Essentielle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83FA" w14:textId="7C72CE3F" w:rsidR="00531B9C" w:rsidRPr="00DE65AC" w:rsidRDefault="00531B9C" w:rsidP="00DE65AC">
            <w:pPr>
              <w:jc w:val="center"/>
              <w:rPr>
                <w:rFonts w:ascii="Roboto" w:eastAsia="Times New Roman" w:hAnsi="Roboto" w:cs="Arial"/>
                <w:b/>
                <w:bCs/>
                <w:lang w:eastAsia="fr-FR"/>
              </w:rPr>
            </w:pPr>
            <w:r w:rsidRPr="00DE65AC">
              <w:rPr>
                <w:rFonts w:ascii="Roboto" w:eastAsia="Times New Roman" w:hAnsi="Roboto" w:cs="Arial"/>
                <w:b/>
                <w:bCs/>
                <w:lang w:eastAsia="fr-FR"/>
              </w:rPr>
              <w:t>Formule renforcée</w:t>
            </w:r>
          </w:p>
        </w:tc>
      </w:tr>
      <w:tr w:rsidR="00531B9C" w:rsidRPr="0052257C" w14:paraId="2A4A698D" w14:textId="3C8EC126" w:rsidTr="00DE65AC">
        <w:trPr>
          <w:trHeight w:val="50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79B5" w14:textId="7542F2F5" w:rsidR="00531B9C" w:rsidRPr="00DE65AC" w:rsidRDefault="00531B9C" w:rsidP="00DE65AC">
            <w:pPr>
              <w:jc w:val="center"/>
              <w:rPr>
                <w:rFonts w:ascii="Roboto" w:eastAsia="Times New Roman" w:hAnsi="Roboto" w:cs="Arial"/>
                <w:b/>
                <w:bCs/>
                <w:lang w:eastAsia="fr-FR"/>
              </w:rPr>
            </w:pPr>
            <w:r w:rsidRPr="00DE65AC">
              <w:rPr>
                <w:rFonts w:ascii="Roboto" w:eastAsia="Times New Roman" w:hAnsi="Roboto" w:cs="Arial"/>
                <w:b/>
                <w:bCs/>
                <w:lang w:eastAsia="fr-FR"/>
              </w:rPr>
              <w:t>Actif isolé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605C" w14:textId="5EACEDE8" w:rsidR="00531B9C" w:rsidRPr="0052257C" w:rsidRDefault="00DE65AC" w:rsidP="00DE65AC">
            <w:pPr>
              <w:jc w:val="center"/>
              <w:rPr>
                <w:rFonts w:ascii="Roboto" w:eastAsia="Times New Roman" w:hAnsi="Roboto" w:cs="Arial"/>
                <w:lang w:eastAsia="fr-FR"/>
              </w:rPr>
            </w:pPr>
            <w:r>
              <w:rPr>
                <w:rFonts w:ascii="Roboto" w:eastAsia="Times New Roman" w:hAnsi="Roboto" w:cs="Arial"/>
                <w:lang w:eastAsia="fr-FR"/>
              </w:rPr>
              <w:t>38.86€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4DB2" w14:textId="4B68FC40" w:rsidR="00531B9C" w:rsidRPr="0052257C" w:rsidRDefault="00DE65AC" w:rsidP="00DE65AC">
            <w:pPr>
              <w:jc w:val="center"/>
              <w:rPr>
                <w:rFonts w:ascii="Roboto" w:eastAsia="Times New Roman" w:hAnsi="Roboto" w:cs="Arial"/>
                <w:lang w:eastAsia="fr-FR"/>
              </w:rPr>
            </w:pPr>
            <w:r>
              <w:rPr>
                <w:rFonts w:ascii="Roboto" w:eastAsia="Times New Roman" w:hAnsi="Roboto" w:cs="Arial"/>
                <w:lang w:eastAsia="fr-FR"/>
              </w:rPr>
              <w:t>58.09€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928A" w14:textId="24F91B48" w:rsidR="00531B9C" w:rsidRPr="0052257C" w:rsidRDefault="00DE65AC" w:rsidP="00DE65AC">
            <w:pPr>
              <w:jc w:val="center"/>
              <w:rPr>
                <w:rFonts w:ascii="Roboto" w:eastAsia="Times New Roman" w:hAnsi="Roboto" w:cs="Arial"/>
                <w:lang w:eastAsia="fr-FR"/>
              </w:rPr>
            </w:pPr>
            <w:r>
              <w:rPr>
                <w:rFonts w:ascii="Roboto" w:eastAsia="Times New Roman" w:hAnsi="Roboto" w:cs="Arial"/>
                <w:lang w:eastAsia="fr-FR"/>
              </w:rPr>
              <w:t>75.75€</w:t>
            </w:r>
          </w:p>
        </w:tc>
      </w:tr>
      <w:tr w:rsidR="00531B9C" w:rsidRPr="0052257C" w14:paraId="3B0F6F50" w14:textId="1DC699C4" w:rsidTr="00DE65AC">
        <w:trPr>
          <w:trHeight w:val="68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D7B8" w14:textId="23F84A5D" w:rsidR="00531B9C" w:rsidRPr="00DE65AC" w:rsidRDefault="00531B9C" w:rsidP="00DE65AC">
            <w:pPr>
              <w:jc w:val="center"/>
              <w:rPr>
                <w:rFonts w:ascii="Roboto" w:eastAsia="Times New Roman" w:hAnsi="Roboto" w:cs="Arial"/>
                <w:b/>
                <w:bCs/>
                <w:lang w:eastAsia="fr-FR"/>
              </w:rPr>
            </w:pPr>
            <w:r w:rsidRPr="00DE65AC">
              <w:rPr>
                <w:rFonts w:ascii="Roboto" w:eastAsia="Times New Roman" w:hAnsi="Roboto" w:cs="Arial"/>
                <w:b/>
                <w:bCs/>
                <w:lang w:eastAsia="fr-FR"/>
              </w:rPr>
              <w:t xml:space="preserve">Actif-duo </w:t>
            </w:r>
            <w:proofErr w:type="gramStart"/>
            <w:r w:rsidRPr="00DE65AC">
              <w:rPr>
                <w:rFonts w:ascii="Roboto" w:eastAsia="Times New Roman" w:hAnsi="Roboto" w:cs="Arial"/>
                <w:b/>
                <w:bCs/>
                <w:lang w:eastAsia="fr-FR"/>
              </w:rPr>
              <w:t>( couple</w:t>
            </w:r>
            <w:proofErr w:type="gramEnd"/>
            <w:r w:rsidRPr="00DE65AC">
              <w:rPr>
                <w:rFonts w:ascii="Roboto" w:eastAsia="Times New Roman" w:hAnsi="Roboto" w:cs="Arial"/>
                <w:b/>
                <w:bCs/>
                <w:lang w:eastAsia="fr-FR"/>
              </w:rPr>
              <w:t xml:space="preserve"> ou </w:t>
            </w:r>
            <w:proofErr w:type="spellStart"/>
            <w:r w:rsidRPr="00DE65AC">
              <w:rPr>
                <w:rFonts w:ascii="Roboto" w:eastAsia="Times New Roman" w:hAnsi="Roboto" w:cs="Arial"/>
                <w:b/>
                <w:bCs/>
                <w:lang w:eastAsia="fr-FR"/>
              </w:rPr>
              <w:t>adulte+enfant</w:t>
            </w:r>
            <w:proofErr w:type="spellEnd"/>
            <w:r w:rsidRPr="00DE65AC">
              <w:rPr>
                <w:rFonts w:ascii="Roboto" w:eastAsia="Times New Roman" w:hAnsi="Roboto" w:cs="Arial"/>
                <w:b/>
                <w:bCs/>
                <w:lang w:eastAsia="fr-FR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DEB4" w14:textId="69AA5117" w:rsidR="00531B9C" w:rsidRPr="0052257C" w:rsidRDefault="00DE65AC" w:rsidP="00DE65AC">
            <w:pPr>
              <w:jc w:val="center"/>
              <w:rPr>
                <w:rFonts w:ascii="Roboto" w:eastAsia="Times New Roman" w:hAnsi="Roboto" w:cs="Arial"/>
                <w:lang w:eastAsia="fr-FR"/>
              </w:rPr>
            </w:pPr>
            <w:r>
              <w:rPr>
                <w:rFonts w:ascii="Roboto" w:eastAsia="Times New Roman" w:hAnsi="Roboto" w:cs="Arial"/>
                <w:lang w:eastAsia="fr-FR"/>
              </w:rPr>
              <w:t>70.26€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909C" w14:textId="3104F61F" w:rsidR="00531B9C" w:rsidRPr="0052257C" w:rsidRDefault="00DE65AC" w:rsidP="00DE65AC">
            <w:pPr>
              <w:jc w:val="center"/>
              <w:rPr>
                <w:rFonts w:ascii="Roboto" w:eastAsia="Times New Roman" w:hAnsi="Roboto" w:cs="Arial"/>
                <w:lang w:eastAsia="fr-FR"/>
              </w:rPr>
            </w:pPr>
            <w:r>
              <w:rPr>
                <w:rFonts w:ascii="Roboto" w:eastAsia="Times New Roman" w:hAnsi="Roboto" w:cs="Arial"/>
                <w:lang w:eastAsia="fr-FR"/>
              </w:rPr>
              <w:t>106.37€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C1AD" w14:textId="46551F88" w:rsidR="00531B9C" w:rsidRPr="0052257C" w:rsidRDefault="00DE65AC" w:rsidP="00DE65AC">
            <w:pPr>
              <w:jc w:val="center"/>
              <w:rPr>
                <w:rFonts w:ascii="Roboto" w:eastAsia="Times New Roman" w:hAnsi="Roboto" w:cs="Arial"/>
                <w:lang w:eastAsia="fr-FR"/>
              </w:rPr>
            </w:pPr>
            <w:r>
              <w:rPr>
                <w:rFonts w:ascii="Roboto" w:eastAsia="Times New Roman" w:hAnsi="Roboto" w:cs="Arial"/>
                <w:lang w:eastAsia="fr-FR"/>
              </w:rPr>
              <w:t>138.95€</w:t>
            </w:r>
          </w:p>
        </w:tc>
      </w:tr>
      <w:tr w:rsidR="00531B9C" w:rsidRPr="0052257C" w14:paraId="56004A44" w14:textId="77777777" w:rsidTr="00DE65AC">
        <w:trPr>
          <w:trHeight w:val="711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A236" w14:textId="53EE79E5" w:rsidR="00531B9C" w:rsidRPr="00DE65AC" w:rsidRDefault="00531B9C" w:rsidP="00DE65AC">
            <w:pPr>
              <w:jc w:val="center"/>
              <w:rPr>
                <w:rFonts w:ascii="Roboto" w:eastAsia="Times New Roman" w:hAnsi="Roboto" w:cs="Arial"/>
                <w:b/>
                <w:bCs/>
                <w:lang w:eastAsia="fr-FR"/>
              </w:rPr>
            </w:pPr>
            <w:r w:rsidRPr="00DE65AC">
              <w:rPr>
                <w:rFonts w:ascii="Roboto" w:eastAsia="Times New Roman" w:hAnsi="Roboto" w:cs="Arial"/>
                <w:b/>
                <w:bCs/>
                <w:lang w:eastAsia="fr-FR"/>
              </w:rPr>
              <w:t xml:space="preserve">Actif Famille </w:t>
            </w:r>
            <w:proofErr w:type="gramStart"/>
            <w:r w:rsidRPr="00DE65AC">
              <w:rPr>
                <w:rFonts w:ascii="Roboto" w:eastAsia="Times New Roman" w:hAnsi="Roboto" w:cs="Arial"/>
                <w:b/>
                <w:bCs/>
                <w:lang w:eastAsia="fr-FR"/>
              </w:rPr>
              <w:t>( plus</w:t>
            </w:r>
            <w:proofErr w:type="gramEnd"/>
            <w:r w:rsidRPr="00DE65AC">
              <w:rPr>
                <w:rFonts w:ascii="Roboto" w:eastAsia="Times New Roman" w:hAnsi="Roboto" w:cs="Arial"/>
                <w:b/>
                <w:bCs/>
                <w:lang w:eastAsia="fr-FR"/>
              </w:rPr>
              <w:t xml:space="preserve"> de 2 personnes)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D066" w14:textId="4E01D95F" w:rsidR="00531B9C" w:rsidRPr="0052257C" w:rsidRDefault="00DE65AC" w:rsidP="00DE65AC">
            <w:pPr>
              <w:jc w:val="center"/>
              <w:rPr>
                <w:rFonts w:ascii="Roboto" w:eastAsia="Times New Roman" w:hAnsi="Roboto" w:cs="Arial"/>
                <w:lang w:eastAsia="fr-FR"/>
              </w:rPr>
            </w:pPr>
            <w:r>
              <w:rPr>
                <w:rFonts w:ascii="Roboto" w:eastAsia="Times New Roman" w:hAnsi="Roboto" w:cs="Arial"/>
                <w:lang w:eastAsia="fr-FR"/>
              </w:rPr>
              <w:t>98.52€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D0A4" w14:textId="33858CEA" w:rsidR="00531B9C" w:rsidRPr="0052257C" w:rsidRDefault="00DE65AC" w:rsidP="00DE65AC">
            <w:pPr>
              <w:jc w:val="center"/>
              <w:rPr>
                <w:rFonts w:ascii="Roboto" w:eastAsia="Times New Roman" w:hAnsi="Roboto" w:cs="Arial"/>
                <w:lang w:eastAsia="fr-FR"/>
              </w:rPr>
            </w:pPr>
            <w:r>
              <w:rPr>
                <w:rFonts w:ascii="Roboto" w:eastAsia="Times New Roman" w:hAnsi="Roboto" w:cs="Arial"/>
                <w:lang w:eastAsia="fr-FR"/>
              </w:rPr>
              <w:t>142.09€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F986" w14:textId="57CF1872" w:rsidR="00531B9C" w:rsidRPr="0052257C" w:rsidRDefault="00DE65AC" w:rsidP="00DE65AC">
            <w:pPr>
              <w:jc w:val="center"/>
              <w:rPr>
                <w:rFonts w:ascii="Roboto" w:eastAsia="Times New Roman" w:hAnsi="Roboto" w:cs="Arial"/>
                <w:lang w:eastAsia="fr-FR"/>
              </w:rPr>
            </w:pPr>
            <w:r>
              <w:rPr>
                <w:rFonts w:ascii="Roboto" w:eastAsia="Times New Roman" w:hAnsi="Roboto" w:cs="Arial"/>
                <w:lang w:eastAsia="fr-FR"/>
              </w:rPr>
              <w:t>198.21€</w:t>
            </w:r>
          </w:p>
        </w:tc>
      </w:tr>
      <w:tr w:rsidR="00531B9C" w:rsidRPr="0052257C" w14:paraId="3DD1089B" w14:textId="77777777" w:rsidTr="00DE65AC">
        <w:trPr>
          <w:trHeight w:val="551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AFA9" w14:textId="05D3AD08" w:rsidR="00531B9C" w:rsidRPr="00DE65AC" w:rsidRDefault="00531B9C" w:rsidP="00DE65AC">
            <w:pPr>
              <w:jc w:val="center"/>
              <w:rPr>
                <w:rFonts w:ascii="Roboto" w:eastAsia="Times New Roman" w:hAnsi="Roboto" w:cs="Arial"/>
                <w:b/>
                <w:bCs/>
                <w:lang w:eastAsia="fr-FR"/>
              </w:rPr>
            </w:pPr>
            <w:r w:rsidRPr="00DE65AC">
              <w:rPr>
                <w:rFonts w:ascii="Roboto" w:eastAsia="Times New Roman" w:hAnsi="Roboto" w:cs="Arial"/>
                <w:b/>
                <w:bCs/>
                <w:lang w:eastAsia="fr-FR"/>
              </w:rPr>
              <w:t>Retraité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DC43" w14:textId="0440BB9B" w:rsidR="00531B9C" w:rsidRPr="0052257C" w:rsidRDefault="00DE65AC" w:rsidP="00DE65AC">
            <w:pPr>
              <w:jc w:val="center"/>
              <w:rPr>
                <w:rFonts w:ascii="Roboto" w:eastAsia="Times New Roman" w:hAnsi="Roboto" w:cs="Arial"/>
                <w:lang w:eastAsia="fr-FR"/>
              </w:rPr>
            </w:pPr>
            <w:r>
              <w:rPr>
                <w:rFonts w:ascii="Roboto" w:eastAsia="Times New Roman" w:hAnsi="Roboto" w:cs="Arial"/>
                <w:lang w:eastAsia="fr-FR"/>
              </w:rPr>
              <w:t>70.26€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9F1A" w14:textId="1A802FFF" w:rsidR="00531B9C" w:rsidRPr="0052257C" w:rsidRDefault="00DE65AC" w:rsidP="00DE65AC">
            <w:pPr>
              <w:jc w:val="center"/>
              <w:rPr>
                <w:rFonts w:ascii="Roboto" w:eastAsia="Times New Roman" w:hAnsi="Roboto" w:cs="Arial"/>
                <w:lang w:eastAsia="fr-FR"/>
              </w:rPr>
            </w:pPr>
            <w:r>
              <w:rPr>
                <w:rFonts w:ascii="Roboto" w:eastAsia="Times New Roman" w:hAnsi="Roboto" w:cs="Arial"/>
                <w:lang w:eastAsia="fr-FR"/>
              </w:rPr>
              <w:t>105.58€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7B17" w14:textId="40D17275" w:rsidR="00531B9C" w:rsidRPr="0052257C" w:rsidRDefault="00DE65AC" w:rsidP="00DE65AC">
            <w:pPr>
              <w:jc w:val="center"/>
              <w:rPr>
                <w:rFonts w:ascii="Roboto" w:eastAsia="Times New Roman" w:hAnsi="Roboto" w:cs="Arial"/>
                <w:lang w:eastAsia="fr-FR"/>
              </w:rPr>
            </w:pPr>
            <w:r>
              <w:rPr>
                <w:rFonts w:ascii="Roboto" w:eastAsia="Times New Roman" w:hAnsi="Roboto" w:cs="Arial"/>
                <w:lang w:eastAsia="fr-FR"/>
              </w:rPr>
              <w:t>137.38€</w:t>
            </w:r>
          </w:p>
        </w:tc>
      </w:tr>
      <w:tr w:rsidR="00531B9C" w:rsidRPr="0052257C" w14:paraId="3331FA4C" w14:textId="77777777" w:rsidTr="00DE65AC">
        <w:trPr>
          <w:trHeight w:val="701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028D" w14:textId="7705D41E" w:rsidR="00531B9C" w:rsidRPr="00DE65AC" w:rsidRDefault="00DE65AC" w:rsidP="00DE65AC">
            <w:pPr>
              <w:jc w:val="center"/>
              <w:rPr>
                <w:rFonts w:ascii="Roboto" w:eastAsia="Times New Roman" w:hAnsi="Roboto" w:cs="Arial"/>
                <w:b/>
                <w:bCs/>
                <w:lang w:eastAsia="fr-FR"/>
              </w:rPr>
            </w:pPr>
            <w:r w:rsidRPr="00DE65AC">
              <w:rPr>
                <w:rFonts w:ascii="Roboto" w:eastAsia="Times New Roman" w:hAnsi="Roboto" w:cs="Arial"/>
                <w:b/>
                <w:bCs/>
                <w:lang w:eastAsia="fr-FR"/>
              </w:rPr>
              <w:t>Retraité enfant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997C" w14:textId="40BB7A34" w:rsidR="00531B9C" w:rsidRPr="0052257C" w:rsidRDefault="00DE65AC" w:rsidP="00DE65AC">
            <w:pPr>
              <w:jc w:val="center"/>
              <w:rPr>
                <w:rFonts w:ascii="Roboto" w:eastAsia="Times New Roman" w:hAnsi="Roboto" w:cs="Arial"/>
                <w:lang w:eastAsia="fr-FR"/>
              </w:rPr>
            </w:pPr>
            <w:r>
              <w:rPr>
                <w:rFonts w:ascii="Roboto" w:eastAsia="Times New Roman" w:hAnsi="Roboto" w:cs="Arial"/>
                <w:lang w:eastAsia="fr-FR"/>
              </w:rPr>
              <w:t>21.59€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2815" w14:textId="706D082D" w:rsidR="00531B9C" w:rsidRPr="0052257C" w:rsidRDefault="00DE65AC" w:rsidP="00DE65AC">
            <w:pPr>
              <w:jc w:val="center"/>
              <w:rPr>
                <w:rFonts w:ascii="Roboto" w:eastAsia="Times New Roman" w:hAnsi="Roboto" w:cs="Arial"/>
                <w:lang w:eastAsia="fr-FR"/>
              </w:rPr>
            </w:pPr>
            <w:r>
              <w:rPr>
                <w:rFonts w:ascii="Roboto" w:eastAsia="Times New Roman" w:hAnsi="Roboto" w:cs="Arial"/>
                <w:lang w:eastAsia="fr-FR"/>
              </w:rPr>
              <w:t>34.15€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4EAC" w14:textId="55A6EE5C" w:rsidR="00531B9C" w:rsidRPr="0052257C" w:rsidRDefault="00DE65AC" w:rsidP="00DE65AC">
            <w:pPr>
              <w:jc w:val="center"/>
              <w:rPr>
                <w:rFonts w:ascii="Roboto" w:eastAsia="Times New Roman" w:hAnsi="Roboto" w:cs="Arial"/>
                <w:lang w:eastAsia="fr-FR"/>
              </w:rPr>
            </w:pPr>
            <w:r>
              <w:rPr>
                <w:rFonts w:ascii="Roboto" w:eastAsia="Times New Roman" w:hAnsi="Roboto" w:cs="Arial"/>
                <w:lang w:eastAsia="fr-FR"/>
              </w:rPr>
              <w:t>43.18€</w:t>
            </w:r>
          </w:p>
        </w:tc>
      </w:tr>
    </w:tbl>
    <w:p w14:paraId="5A2E2435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</w:p>
    <w:p w14:paraId="5F1D629C" w14:textId="77777777" w:rsidR="00DE65AC" w:rsidRDefault="00DE65AC" w:rsidP="001E29E7">
      <w:pPr>
        <w:spacing w:after="120"/>
        <w:jc w:val="both"/>
        <w:rPr>
          <w:rFonts w:ascii="Roboto" w:eastAsia="Times New Roman" w:hAnsi="Roboto" w:cs="Arial"/>
          <w:lang w:eastAsia="fr-FR"/>
        </w:rPr>
      </w:pPr>
    </w:p>
    <w:p w14:paraId="372FECCE" w14:textId="1857106A" w:rsidR="001E29E7" w:rsidRPr="0052257C" w:rsidRDefault="001E29E7" w:rsidP="001E29E7">
      <w:pPr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>APRES EN AVOIR DELIBERE</w:t>
      </w:r>
    </w:p>
    <w:p w14:paraId="449C75B9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sz w:val="2"/>
          <w:szCs w:val="2"/>
          <w:lang w:eastAsia="fr-FR"/>
        </w:rPr>
      </w:pPr>
    </w:p>
    <w:p w14:paraId="415D20B6" w14:textId="3BC186AA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>Le Conseil,</w:t>
      </w:r>
    </w:p>
    <w:p w14:paraId="2CBCAC2D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sz w:val="4"/>
          <w:szCs w:val="4"/>
          <w:lang w:eastAsia="fr-FR"/>
        </w:rPr>
      </w:pPr>
    </w:p>
    <w:p w14:paraId="5D260DD1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>DECIDE :</w:t>
      </w:r>
    </w:p>
    <w:p w14:paraId="17ECF21B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sz w:val="2"/>
          <w:szCs w:val="2"/>
          <w:lang w:eastAsia="fr-FR"/>
        </w:rPr>
      </w:pPr>
    </w:p>
    <w:p w14:paraId="7810ADDA" w14:textId="17E243E8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 xml:space="preserve">1 - d’adhérer à la convention de participation pour le risque </w:t>
      </w:r>
      <w:r w:rsidR="00531B9C">
        <w:rPr>
          <w:rFonts w:ascii="Roboto" w:eastAsia="Times New Roman" w:hAnsi="Roboto" w:cs="Arial"/>
          <w:lang w:eastAsia="fr-FR"/>
        </w:rPr>
        <w:t>santé</w:t>
      </w:r>
      <w:r w:rsidRPr="0052257C">
        <w:rPr>
          <w:rFonts w:ascii="Roboto" w:eastAsia="Times New Roman" w:hAnsi="Roboto" w:cs="Arial"/>
          <w:lang w:eastAsia="fr-FR"/>
        </w:rPr>
        <w:t>,</w:t>
      </w:r>
    </w:p>
    <w:p w14:paraId="32EA7F4E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 xml:space="preserve">2 </w:t>
      </w:r>
      <w:proofErr w:type="gramStart"/>
      <w:r w:rsidRPr="0052257C">
        <w:rPr>
          <w:rFonts w:ascii="Roboto" w:eastAsia="Times New Roman" w:hAnsi="Roboto" w:cs="Arial"/>
          <w:lang w:eastAsia="fr-FR"/>
        </w:rPr>
        <w:t>-  d’attribuer</w:t>
      </w:r>
      <w:proofErr w:type="gramEnd"/>
      <w:r w:rsidRPr="0052257C">
        <w:rPr>
          <w:rFonts w:ascii="Roboto" w:eastAsia="Times New Roman" w:hAnsi="Roboto" w:cs="Arial"/>
          <w:lang w:eastAsia="fr-FR"/>
        </w:rPr>
        <w:t xml:space="preserve"> une participation mensuelle aux agents titulaires, stagiaires, et non titulaires de droit public ou privé,</w:t>
      </w:r>
    </w:p>
    <w:p w14:paraId="69229798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 xml:space="preserve">3 </w:t>
      </w:r>
      <w:proofErr w:type="gramStart"/>
      <w:r w:rsidRPr="0052257C">
        <w:rPr>
          <w:rFonts w:ascii="Roboto" w:eastAsia="Times New Roman" w:hAnsi="Roboto" w:cs="Arial"/>
          <w:lang w:eastAsia="fr-FR"/>
        </w:rPr>
        <w:t>-  que</w:t>
      </w:r>
      <w:proofErr w:type="gramEnd"/>
      <w:r w:rsidRPr="0052257C">
        <w:rPr>
          <w:rFonts w:ascii="Roboto" w:eastAsia="Times New Roman" w:hAnsi="Roboto" w:cs="Arial"/>
          <w:lang w:eastAsia="fr-FR"/>
        </w:rPr>
        <w:t xml:space="preserve"> les bulletins d’adhésion des agents devront être établis à leur nom,</w:t>
      </w:r>
    </w:p>
    <w:p w14:paraId="6F1E8E43" w14:textId="6C929C8F" w:rsidR="001E29E7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 xml:space="preserve">4 </w:t>
      </w:r>
      <w:proofErr w:type="gramStart"/>
      <w:r w:rsidRPr="0052257C">
        <w:rPr>
          <w:rFonts w:ascii="Roboto" w:eastAsia="Times New Roman" w:hAnsi="Roboto" w:cs="Arial"/>
          <w:lang w:eastAsia="fr-FR"/>
        </w:rPr>
        <w:t>-  de</w:t>
      </w:r>
      <w:proofErr w:type="gramEnd"/>
      <w:r w:rsidRPr="0052257C">
        <w:rPr>
          <w:rFonts w:ascii="Roboto" w:eastAsia="Times New Roman" w:hAnsi="Roboto" w:cs="Arial"/>
          <w:lang w:eastAsia="fr-FR"/>
        </w:rPr>
        <w:t xml:space="preserve"> fixer cette participation à xxx </w:t>
      </w:r>
      <w:proofErr w:type="gramStart"/>
      <w:r w:rsidRPr="0052257C">
        <w:rPr>
          <w:rFonts w:ascii="Roboto" w:eastAsia="Times New Roman" w:hAnsi="Roboto" w:cs="Arial"/>
          <w:lang w:eastAsia="fr-FR"/>
        </w:rPr>
        <w:t xml:space="preserve">euros </w:t>
      </w:r>
      <w:r w:rsidR="0029785D">
        <w:rPr>
          <w:rFonts w:ascii="Roboto" w:eastAsia="Times New Roman" w:hAnsi="Roboto" w:cs="Arial"/>
          <w:lang w:eastAsia="fr-FR"/>
        </w:rPr>
        <w:t xml:space="preserve"> brute</w:t>
      </w:r>
      <w:proofErr w:type="gramEnd"/>
      <w:r w:rsidR="0029785D">
        <w:rPr>
          <w:rFonts w:ascii="Roboto" w:eastAsia="Times New Roman" w:hAnsi="Roboto" w:cs="Arial"/>
          <w:lang w:eastAsia="fr-FR"/>
        </w:rPr>
        <w:t xml:space="preserve"> </w:t>
      </w:r>
      <w:r w:rsidRPr="0052257C">
        <w:rPr>
          <w:rFonts w:ascii="Roboto" w:eastAsia="Times New Roman" w:hAnsi="Roboto" w:cs="Arial"/>
          <w:lang w:eastAsia="fr-FR"/>
        </w:rPr>
        <w:t>par agent. (</w:t>
      </w:r>
      <w:proofErr w:type="gramStart"/>
      <w:r w:rsidRPr="0052257C">
        <w:rPr>
          <w:rFonts w:ascii="Roboto" w:eastAsia="Times New Roman" w:hAnsi="Roboto" w:cs="Arial"/>
          <w:lang w:eastAsia="fr-FR"/>
        </w:rPr>
        <w:t>ou</w:t>
      </w:r>
      <w:proofErr w:type="gramEnd"/>
      <w:r w:rsidRPr="0052257C">
        <w:rPr>
          <w:rFonts w:ascii="Roboto" w:eastAsia="Times New Roman" w:hAnsi="Roboto" w:cs="Arial"/>
          <w:lang w:eastAsia="fr-FR"/>
        </w:rPr>
        <w:t xml:space="preserve"> préciser la modulation de la participation dans un but d’intérêt social en prenant en compte le revenu des agents et le cas échéant leur situation familiale)</w:t>
      </w:r>
    </w:p>
    <w:p w14:paraId="58D80EA7" w14:textId="77777777" w:rsidR="00DE65AC" w:rsidRDefault="00DE65AC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</w:p>
    <w:p w14:paraId="4E9719D4" w14:textId="77777777" w:rsidR="00DE65AC" w:rsidRDefault="00DE65AC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</w:p>
    <w:p w14:paraId="01DAB6A6" w14:textId="77777777" w:rsidR="00DE65AC" w:rsidRDefault="00DE65AC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</w:p>
    <w:p w14:paraId="4474C36A" w14:textId="77777777" w:rsidR="00DE65AC" w:rsidRDefault="00DE65AC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</w:p>
    <w:p w14:paraId="02449DB3" w14:textId="3E9DBD52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 xml:space="preserve">5 </w:t>
      </w:r>
      <w:proofErr w:type="gramStart"/>
      <w:r w:rsidRPr="0052257C">
        <w:rPr>
          <w:rFonts w:ascii="Roboto" w:eastAsia="Times New Roman" w:hAnsi="Roboto" w:cs="Arial"/>
          <w:lang w:eastAsia="fr-FR"/>
        </w:rPr>
        <w:t>-  que</w:t>
      </w:r>
      <w:proofErr w:type="gramEnd"/>
      <w:r w:rsidRPr="0052257C">
        <w:rPr>
          <w:rFonts w:ascii="Roboto" w:eastAsia="Times New Roman" w:hAnsi="Roboto" w:cs="Arial"/>
          <w:lang w:eastAsia="fr-FR"/>
        </w:rPr>
        <w:t xml:space="preserve"> la participation ne pourra pas être cumulée avec une quelque autre aide concernant ledit contrat et qu'elle ne pourra pas être supérieure au montant de la cotisation,</w:t>
      </w:r>
    </w:p>
    <w:p w14:paraId="1D628B29" w14:textId="77777777" w:rsidR="001E29E7" w:rsidRPr="0052257C" w:rsidRDefault="001E29E7" w:rsidP="001E29E7">
      <w:pPr>
        <w:autoSpaceDE w:val="0"/>
        <w:autoSpaceDN w:val="0"/>
        <w:adjustRightInd w:val="0"/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 xml:space="preserve">6 </w:t>
      </w:r>
      <w:proofErr w:type="gramStart"/>
      <w:r w:rsidRPr="0052257C">
        <w:rPr>
          <w:rFonts w:ascii="Roboto" w:eastAsia="Times New Roman" w:hAnsi="Roboto" w:cs="Arial"/>
          <w:lang w:eastAsia="fr-FR"/>
        </w:rPr>
        <w:t>-  que</w:t>
      </w:r>
      <w:proofErr w:type="gramEnd"/>
      <w:r w:rsidRPr="0052257C">
        <w:rPr>
          <w:rFonts w:ascii="Roboto" w:eastAsia="Times New Roman" w:hAnsi="Roboto" w:cs="Arial"/>
          <w:lang w:eastAsia="fr-FR"/>
        </w:rPr>
        <w:t xml:space="preserve"> le Maire/Président est autorisé à signer tous les documents relatifs à cette convention et tout acte en déroulant.</w:t>
      </w:r>
    </w:p>
    <w:p w14:paraId="68816109" w14:textId="77777777" w:rsidR="001E29E7" w:rsidRPr="0052257C" w:rsidRDefault="001E29E7" w:rsidP="001E29E7">
      <w:pPr>
        <w:spacing w:after="120"/>
        <w:ind w:left="4956"/>
        <w:jc w:val="both"/>
        <w:rPr>
          <w:rFonts w:ascii="Roboto" w:eastAsia="Times New Roman" w:hAnsi="Roboto" w:cs="Arial"/>
          <w:lang w:eastAsia="fr-FR"/>
        </w:rPr>
      </w:pPr>
    </w:p>
    <w:p w14:paraId="46748F81" w14:textId="77777777" w:rsidR="001E29E7" w:rsidRPr="0052257C" w:rsidRDefault="001E29E7" w:rsidP="001E29E7">
      <w:pPr>
        <w:spacing w:after="120"/>
        <w:ind w:left="4956"/>
        <w:jc w:val="both"/>
        <w:rPr>
          <w:rFonts w:ascii="Roboto" w:eastAsia="Times New Roman" w:hAnsi="Roboto" w:cs="Arial"/>
          <w:lang w:eastAsia="fr-FR"/>
        </w:rPr>
      </w:pPr>
    </w:p>
    <w:p w14:paraId="00B21DA9" w14:textId="77777777" w:rsidR="001E29E7" w:rsidRPr="0052257C" w:rsidRDefault="001E29E7" w:rsidP="001E29E7">
      <w:pPr>
        <w:spacing w:after="120"/>
        <w:ind w:left="4956" w:right="-993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>A         le …</w:t>
      </w:r>
      <w:proofErr w:type="gramStart"/>
      <w:r w:rsidRPr="0052257C">
        <w:rPr>
          <w:rFonts w:ascii="Roboto" w:eastAsia="Times New Roman" w:hAnsi="Roboto" w:cs="Arial"/>
          <w:lang w:eastAsia="fr-FR"/>
        </w:rPr>
        <w:t>…….</w:t>
      </w:r>
      <w:proofErr w:type="gramEnd"/>
      <w:r w:rsidRPr="0052257C">
        <w:rPr>
          <w:rFonts w:ascii="Roboto" w:eastAsia="Times New Roman" w:hAnsi="Roboto" w:cs="Arial"/>
          <w:lang w:eastAsia="fr-FR"/>
        </w:rPr>
        <w:t>.</w:t>
      </w:r>
      <w:r w:rsidRPr="0052257C">
        <w:rPr>
          <w:rFonts w:ascii="Roboto" w:eastAsia="Times New Roman" w:hAnsi="Roboto" w:cs="Arial"/>
          <w:lang w:eastAsia="fr-FR"/>
        </w:rPr>
        <w:tab/>
      </w:r>
      <w:r w:rsidRPr="0052257C">
        <w:rPr>
          <w:rFonts w:ascii="Roboto" w:eastAsia="Times New Roman" w:hAnsi="Roboto" w:cs="Arial"/>
          <w:lang w:eastAsia="fr-FR"/>
        </w:rPr>
        <w:tab/>
      </w:r>
      <w:r w:rsidRPr="0052257C">
        <w:rPr>
          <w:rFonts w:ascii="Roboto" w:eastAsia="Times New Roman" w:hAnsi="Roboto" w:cs="Arial"/>
          <w:lang w:eastAsia="fr-FR"/>
        </w:rPr>
        <w:tab/>
      </w:r>
    </w:p>
    <w:p w14:paraId="4C288F0C" w14:textId="77777777" w:rsidR="001E29E7" w:rsidRPr="0052257C" w:rsidRDefault="001E29E7" w:rsidP="001E29E7">
      <w:pPr>
        <w:spacing w:after="120"/>
        <w:ind w:left="4956" w:right="-993"/>
        <w:jc w:val="both"/>
        <w:rPr>
          <w:rFonts w:ascii="Roboto" w:eastAsia="Times New Roman" w:hAnsi="Roboto" w:cs="Arial"/>
          <w:lang w:eastAsia="fr-FR"/>
        </w:rPr>
      </w:pPr>
      <w:proofErr w:type="gramStart"/>
      <w:r w:rsidRPr="0052257C">
        <w:rPr>
          <w:rFonts w:ascii="Roboto" w:eastAsia="Times New Roman" w:hAnsi="Roboto" w:cs="Arial"/>
          <w:lang w:eastAsia="fr-FR"/>
        </w:rPr>
        <w:t>pour</w:t>
      </w:r>
      <w:proofErr w:type="gramEnd"/>
      <w:r w:rsidRPr="0052257C">
        <w:rPr>
          <w:rFonts w:ascii="Roboto" w:eastAsia="Times New Roman" w:hAnsi="Roboto" w:cs="Arial"/>
          <w:lang w:eastAsia="fr-FR"/>
        </w:rPr>
        <w:t xml:space="preserve"> extrait conforme au Registre des délibérations</w:t>
      </w:r>
      <w:r w:rsidRPr="0052257C">
        <w:rPr>
          <w:rFonts w:ascii="Roboto" w:eastAsia="Times New Roman" w:hAnsi="Roboto" w:cs="Arial"/>
          <w:lang w:eastAsia="fr-FR"/>
        </w:rPr>
        <w:tab/>
      </w:r>
      <w:r w:rsidRPr="0052257C">
        <w:rPr>
          <w:rFonts w:ascii="Roboto" w:eastAsia="Times New Roman" w:hAnsi="Roboto" w:cs="Arial"/>
          <w:lang w:eastAsia="fr-FR"/>
        </w:rPr>
        <w:tab/>
      </w:r>
      <w:r w:rsidRPr="0052257C">
        <w:rPr>
          <w:rFonts w:ascii="Roboto" w:eastAsia="Times New Roman" w:hAnsi="Roboto" w:cs="Arial"/>
          <w:lang w:eastAsia="fr-FR"/>
        </w:rPr>
        <w:tab/>
      </w:r>
    </w:p>
    <w:p w14:paraId="4B04911B" w14:textId="77777777" w:rsidR="001E29E7" w:rsidRPr="0052257C" w:rsidRDefault="001E29E7" w:rsidP="001E29E7">
      <w:pPr>
        <w:spacing w:after="120"/>
        <w:ind w:right="1841"/>
        <w:jc w:val="both"/>
        <w:rPr>
          <w:rFonts w:ascii="Roboto" w:eastAsia="Times New Roman" w:hAnsi="Roboto" w:cs="Arial"/>
          <w:lang w:eastAsia="fr-FR"/>
        </w:rPr>
      </w:pPr>
    </w:p>
    <w:p w14:paraId="093FA4A2" w14:textId="77777777" w:rsidR="001E29E7" w:rsidRPr="0052257C" w:rsidRDefault="001E29E7" w:rsidP="001E29E7">
      <w:pPr>
        <w:spacing w:after="120"/>
        <w:jc w:val="both"/>
        <w:rPr>
          <w:rFonts w:ascii="Roboto" w:eastAsia="Times New Roman" w:hAnsi="Roboto" w:cs="Arial"/>
          <w:lang w:eastAsia="fr-FR"/>
        </w:rPr>
      </w:pPr>
    </w:p>
    <w:p w14:paraId="699B9CF0" w14:textId="77777777" w:rsidR="001E29E7" w:rsidRPr="0052257C" w:rsidRDefault="001E29E7" w:rsidP="001E29E7">
      <w:pPr>
        <w:spacing w:after="120"/>
        <w:jc w:val="both"/>
        <w:rPr>
          <w:rFonts w:ascii="Roboto" w:eastAsia="Times New Roman" w:hAnsi="Roboto" w:cs="Arial"/>
          <w:lang w:eastAsia="fr-FR"/>
        </w:rPr>
      </w:pPr>
    </w:p>
    <w:p w14:paraId="11E084F9" w14:textId="77777777" w:rsidR="001E29E7" w:rsidRPr="0052257C" w:rsidRDefault="001E29E7" w:rsidP="001E29E7">
      <w:pPr>
        <w:spacing w:after="120"/>
        <w:jc w:val="both"/>
        <w:rPr>
          <w:rFonts w:ascii="Roboto" w:eastAsia="Times New Roman" w:hAnsi="Roboto" w:cs="Arial"/>
          <w:lang w:eastAsia="fr-FR"/>
        </w:rPr>
      </w:pPr>
    </w:p>
    <w:p w14:paraId="6D59F981" w14:textId="77777777" w:rsidR="001E29E7" w:rsidRPr="0052257C" w:rsidRDefault="001E29E7" w:rsidP="001E29E7">
      <w:pPr>
        <w:spacing w:after="120"/>
        <w:jc w:val="both"/>
        <w:rPr>
          <w:rFonts w:ascii="Roboto" w:eastAsia="Times New Roman" w:hAnsi="Roboto" w:cs="Arial"/>
          <w:lang w:eastAsia="fr-FR"/>
        </w:rPr>
      </w:pPr>
      <w:r w:rsidRPr="0052257C">
        <w:rPr>
          <w:rFonts w:ascii="Roboto" w:eastAsia="Times New Roman" w:hAnsi="Roboto" w:cs="Arial"/>
          <w:lang w:eastAsia="fr-FR"/>
        </w:rPr>
        <w:t>Affichage :</w:t>
      </w:r>
      <w:r w:rsidRPr="0052257C">
        <w:rPr>
          <w:rFonts w:ascii="Roboto" w:eastAsia="Times New Roman" w:hAnsi="Roboto" w:cs="Arial"/>
          <w:lang w:eastAsia="fr-FR"/>
        </w:rPr>
        <w:tab/>
      </w:r>
      <w:r w:rsidRPr="0052257C">
        <w:rPr>
          <w:rFonts w:ascii="Roboto" w:eastAsia="Times New Roman" w:hAnsi="Roboto" w:cs="Arial"/>
          <w:lang w:eastAsia="fr-FR"/>
        </w:rPr>
        <w:tab/>
      </w:r>
      <w:r w:rsidRPr="0052257C">
        <w:rPr>
          <w:rFonts w:ascii="Roboto" w:eastAsia="Times New Roman" w:hAnsi="Roboto" w:cs="Arial"/>
          <w:lang w:eastAsia="fr-FR"/>
        </w:rPr>
        <w:tab/>
      </w:r>
      <w:r w:rsidRPr="0052257C">
        <w:rPr>
          <w:rFonts w:ascii="Roboto" w:eastAsia="Times New Roman" w:hAnsi="Roboto" w:cs="Arial"/>
          <w:lang w:eastAsia="fr-FR"/>
        </w:rPr>
        <w:tab/>
      </w:r>
      <w:r w:rsidRPr="0052257C">
        <w:rPr>
          <w:rFonts w:ascii="Roboto" w:eastAsia="Times New Roman" w:hAnsi="Roboto" w:cs="Arial"/>
          <w:lang w:eastAsia="fr-FR"/>
        </w:rPr>
        <w:tab/>
      </w:r>
      <w:r w:rsidRPr="0052257C">
        <w:rPr>
          <w:rFonts w:ascii="Roboto" w:eastAsia="Times New Roman" w:hAnsi="Roboto" w:cs="Arial"/>
          <w:lang w:eastAsia="fr-FR"/>
        </w:rPr>
        <w:tab/>
        <w:t>Le Maire/Président,</w:t>
      </w:r>
    </w:p>
    <w:p w14:paraId="2FC5BAC8" w14:textId="77777777" w:rsidR="001E29E7" w:rsidRPr="0052257C" w:rsidRDefault="001E29E7" w:rsidP="001E29E7">
      <w:pPr>
        <w:spacing w:after="120"/>
        <w:jc w:val="both"/>
        <w:rPr>
          <w:rFonts w:ascii="Roboto" w:eastAsia="Times New Roman" w:hAnsi="Roboto" w:cs="Arial"/>
          <w:lang w:eastAsia="fr-FR"/>
        </w:rPr>
      </w:pPr>
    </w:p>
    <w:p w14:paraId="747E781C" w14:textId="60156653" w:rsidR="008B1A4B" w:rsidRPr="0052257C" w:rsidRDefault="008B1A4B">
      <w:pPr>
        <w:rPr>
          <w:noProof/>
          <w:lang w:eastAsia="fr-FR"/>
        </w:rPr>
      </w:pPr>
    </w:p>
    <w:p w14:paraId="6984E751" w14:textId="77777777" w:rsidR="001E29E7" w:rsidRPr="0052257C" w:rsidRDefault="001E29E7">
      <w:pPr>
        <w:rPr>
          <w:noProof/>
          <w:lang w:eastAsia="fr-FR"/>
        </w:rPr>
      </w:pPr>
    </w:p>
    <w:p w14:paraId="7DFB7810" w14:textId="77777777" w:rsidR="001E29E7" w:rsidRDefault="001E29E7">
      <w:pPr>
        <w:rPr>
          <w:noProof/>
          <w:lang w:eastAsia="fr-FR"/>
        </w:rPr>
      </w:pPr>
    </w:p>
    <w:p w14:paraId="53FAC3F4" w14:textId="77777777" w:rsidR="001E29E7" w:rsidRDefault="001E29E7">
      <w:pPr>
        <w:rPr>
          <w:noProof/>
          <w:lang w:eastAsia="fr-FR"/>
        </w:rPr>
      </w:pPr>
    </w:p>
    <w:p w14:paraId="624F6A58" w14:textId="77777777" w:rsidR="001E29E7" w:rsidRDefault="001E29E7">
      <w:pPr>
        <w:rPr>
          <w:noProof/>
          <w:lang w:eastAsia="fr-FR"/>
        </w:rPr>
      </w:pPr>
    </w:p>
    <w:p w14:paraId="2958AC08" w14:textId="77777777" w:rsidR="00DE65AC" w:rsidRDefault="00DE65AC">
      <w:pPr>
        <w:rPr>
          <w:noProof/>
          <w:lang w:eastAsia="fr-FR"/>
        </w:rPr>
      </w:pPr>
    </w:p>
    <w:p w14:paraId="43E0D901" w14:textId="77777777" w:rsidR="00DE65AC" w:rsidRDefault="00DE65AC">
      <w:pPr>
        <w:rPr>
          <w:noProof/>
          <w:lang w:eastAsia="fr-FR"/>
        </w:rPr>
      </w:pPr>
    </w:p>
    <w:p w14:paraId="0CCCBD40" w14:textId="77777777" w:rsidR="00DE65AC" w:rsidRDefault="00DE65AC">
      <w:pPr>
        <w:rPr>
          <w:noProof/>
          <w:lang w:eastAsia="fr-FR"/>
        </w:rPr>
      </w:pPr>
    </w:p>
    <w:p w14:paraId="7A4A43EF" w14:textId="77777777" w:rsidR="00DE65AC" w:rsidRDefault="00DE65AC">
      <w:pPr>
        <w:rPr>
          <w:noProof/>
          <w:lang w:eastAsia="fr-FR"/>
        </w:rPr>
      </w:pPr>
    </w:p>
    <w:p w14:paraId="104A7E38" w14:textId="77777777" w:rsidR="00DE65AC" w:rsidRDefault="00DE65AC">
      <w:pPr>
        <w:rPr>
          <w:noProof/>
          <w:lang w:eastAsia="fr-FR"/>
        </w:rPr>
      </w:pPr>
    </w:p>
    <w:p w14:paraId="621E0C4A" w14:textId="77777777" w:rsidR="00DE65AC" w:rsidRDefault="00DE65AC">
      <w:pPr>
        <w:rPr>
          <w:noProof/>
          <w:lang w:eastAsia="fr-FR"/>
        </w:rPr>
      </w:pPr>
    </w:p>
    <w:p w14:paraId="31ED4D54" w14:textId="77777777" w:rsidR="00DE65AC" w:rsidRDefault="00DE65AC">
      <w:pPr>
        <w:rPr>
          <w:noProof/>
          <w:lang w:eastAsia="fr-FR"/>
        </w:rPr>
      </w:pPr>
    </w:p>
    <w:p w14:paraId="1333AD73" w14:textId="77777777" w:rsidR="00DE65AC" w:rsidRDefault="00DE65AC">
      <w:pPr>
        <w:rPr>
          <w:noProof/>
          <w:lang w:eastAsia="fr-FR"/>
        </w:rPr>
      </w:pPr>
    </w:p>
    <w:p w14:paraId="32800583" w14:textId="77777777" w:rsidR="00DE65AC" w:rsidRDefault="00DE65AC">
      <w:pPr>
        <w:rPr>
          <w:noProof/>
          <w:lang w:eastAsia="fr-FR"/>
        </w:rPr>
      </w:pPr>
    </w:p>
    <w:p w14:paraId="2C417691" w14:textId="77777777" w:rsidR="00DE65AC" w:rsidRDefault="00DE65AC">
      <w:pPr>
        <w:rPr>
          <w:noProof/>
          <w:lang w:eastAsia="fr-FR"/>
        </w:rPr>
      </w:pPr>
    </w:p>
    <w:p w14:paraId="34A51537" w14:textId="77777777" w:rsidR="00DE65AC" w:rsidRDefault="00DE65AC">
      <w:pPr>
        <w:rPr>
          <w:noProof/>
          <w:lang w:eastAsia="fr-FR"/>
        </w:rPr>
      </w:pPr>
    </w:p>
    <w:p w14:paraId="720DFC99" w14:textId="77777777" w:rsidR="00DE65AC" w:rsidRDefault="00DE65AC">
      <w:pPr>
        <w:rPr>
          <w:noProof/>
          <w:lang w:eastAsia="fr-FR"/>
        </w:rPr>
      </w:pPr>
    </w:p>
    <w:p w14:paraId="31195E02" w14:textId="77777777" w:rsidR="00DE65AC" w:rsidRDefault="00DE65AC">
      <w:pPr>
        <w:rPr>
          <w:noProof/>
          <w:lang w:eastAsia="fr-FR"/>
        </w:rPr>
      </w:pPr>
    </w:p>
    <w:p w14:paraId="4A48DA95" w14:textId="77777777" w:rsidR="00DE65AC" w:rsidRDefault="00DE65AC">
      <w:pPr>
        <w:rPr>
          <w:noProof/>
          <w:lang w:eastAsia="fr-FR"/>
        </w:rPr>
      </w:pPr>
    </w:p>
    <w:p w14:paraId="7292D5D7" w14:textId="77777777" w:rsidR="00DE65AC" w:rsidRDefault="00DE65AC">
      <w:pPr>
        <w:rPr>
          <w:noProof/>
          <w:lang w:eastAsia="fr-FR"/>
        </w:rPr>
      </w:pPr>
    </w:p>
    <w:p w14:paraId="75F07995" w14:textId="77777777" w:rsidR="00DE65AC" w:rsidRDefault="00DE65AC">
      <w:pPr>
        <w:rPr>
          <w:noProof/>
          <w:lang w:eastAsia="fr-FR"/>
        </w:rPr>
      </w:pPr>
    </w:p>
    <w:p w14:paraId="39B5A8CF" w14:textId="77777777" w:rsidR="001E29E7" w:rsidRDefault="001E29E7">
      <w:pPr>
        <w:rPr>
          <w:noProof/>
          <w:lang w:eastAsia="fr-FR"/>
        </w:rPr>
      </w:pPr>
    </w:p>
    <w:p w14:paraId="0FCE6959" w14:textId="77777777" w:rsidR="001E29E7" w:rsidRPr="00BF6806" w:rsidRDefault="001E29E7">
      <w:pPr>
        <w:rPr>
          <w:rFonts w:ascii="Roboto" w:hAnsi="Roboto"/>
        </w:rPr>
      </w:pPr>
    </w:p>
    <w:p w14:paraId="3DE7E520" w14:textId="77777777" w:rsidR="0054417D" w:rsidRPr="00BF6806" w:rsidRDefault="00F2320D" w:rsidP="00F2320D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DE7C" w14:textId="77777777" w:rsidR="0054417D" w:rsidRPr="00BF6806" w:rsidRDefault="0054417D">
      <w:pPr>
        <w:rPr>
          <w:rFonts w:ascii="Roboto" w:hAnsi="Roboto"/>
        </w:rPr>
      </w:pPr>
    </w:p>
    <w:p w14:paraId="3A5CF711" w14:textId="77777777" w:rsidR="0054417D" w:rsidRPr="00BF6806" w:rsidRDefault="0054417D">
      <w:pPr>
        <w:rPr>
          <w:rFonts w:ascii="Roboto" w:hAnsi="Roboto"/>
        </w:rPr>
      </w:pPr>
    </w:p>
    <w:p w14:paraId="7439E99E" w14:textId="77777777" w:rsidR="0054417D" w:rsidRPr="00BF6806" w:rsidRDefault="0054417D">
      <w:pPr>
        <w:rPr>
          <w:rFonts w:ascii="Roboto" w:hAnsi="Roboto"/>
        </w:rPr>
      </w:pPr>
    </w:p>
    <w:sectPr w:rsidR="0054417D" w:rsidRPr="00BF6806" w:rsidSect="00027D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63927" w14:textId="77777777" w:rsidR="003A6584" w:rsidRDefault="003A6584" w:rsidP="00E66A52">
      <w:r>
        <w:separator/>
      </w:r>
    </w:p>
  </w:endnote>
  <w:endnote w:type="continuationSeparator" w:id="0">
    <w:p w14:paraId="2760DD51" w14:textId="77777777" w:rsidR="003A6584" w:rsidRDefault="003A6584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C4EFE" w14:textId="77777777" w:rsidR="00B740E3" w:rsidRDefault="00B740E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48966ACB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A11F71" w14:textId="31C7D5C0" w:rsidR="00D14317" w:rsidRPr="00BF6806" w:rsidRDefault="00D14317" w:rsidP="00D14317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 xml:space="preserve">Pôle </w:t>
                          </w:r>
                          <w:r w:rsidR="001E29E7">
                            <w:rPr>
                              <w:rFonts w:ascii="Roboto" w:hAnsi="Roboto"/>
                            </w:rPr>
                            <w:t>Santé au Travail</w:t>
                          </w:r>
                        </w:p>
                        <w:p w14:paraId="6EF4769D" w14:textId="0B225199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3EA11F71" w14:textId="31C7D5C0" w:rsidR="00D14317" w:rsidRPr="00BF6806" w:rsidRDefault="00D14317" w:rsidP="00D14317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 xml:space="preserve">Pôle </w:t>
                    </w:r>
                    <w:r w:rsidR="001E29E7">
                      <w:rPr>
                        <w:rFonts w:ascii="Roboto" w:hAnsi="Roboto"/>
                      </w:rPr>
                      <w:t>Santé au Travail</w:t>
                    </w:r>
                  </w:p>
                  <w:p w14:paraId="6EF4769D" w14:textId="0B225199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B740E3">
      <w:rPr>
        <w:rFonts w:ascii="Roboto" w:hAnsi="Roboto" w:cs="Arial"/>
      </w:rPr>
      <w:t>Septembre 2025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D14317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D14317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05305" w14:textId="77777777" w:rsidR="00B740E3" w:rsidRDefault="00B740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4BA28" w14:textId="77777777" w:rsidR="003A6584" w:rsidRDefault="003A6584" w:rsidP="00E66A52">
      <w:r>
        <w:separator/>
      </w:r>
    </w:p>
  </w:footnote>
  <w:footnote w:type="continuationSeparator" w:id="0">
    <w:p w14:paraId="4CC56F05" w14:textId="77777777" w:rsidR="003A6584" w:rsidRDefault="003A6584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2B70D" w14:textId="77777777" w:rsidR="00B740E3" w:rsidRDefault="00B740E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7725F" w14:textId="77777777" w:rsidR="00B740E3" w:rsidRDefault="00B740E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13F21"/>
    <w:rsid w:val="00027D7A"/>
    <w:rsid w:val="00072C08"/>
    <w:rsid w:val="000B3ABA"/>
    <w:rsid w:val="00156D3A"/>
    <w:rsid w:val="001921D7"/>
    <w:rsid w:val="001C6941"/>
    <w:rsid w:val="001E29E7"/>
    <w:rsid w:val="001E3F06"/>
    <w:rsid w:val="00283522"/>
    <w:rsid w:val="0029785D"/>
    <w:rsid w:val="002F38AD"/>
    <w:rsid w:val="00325131"/>
    <w:rsid w:val="003A6584"/>
    <w:rsid w:val="003E5022"/>
    <w:rsid w:val="00422F59"/>
    <w:rsid w:val="00426337"/>
    <w:rsid w:val="00461846"/>
    <w:rsid w:val="004A7729"/>
    <w:rsid w:val="004F1260"/>
    <w:rsid w:val="0052257C"/>
    <w:rsid w:val="00531B9C"/>
    <w:rsid w:val="0054417D"/>
    <w:rsid w:val="00662ABF"/>
    <w:rsid w:val="007168C6"/>
    <w:rsid w:val="007726E7"/>
    <w:rsid w:val="007E468E"/>
    <w:rsid w:val="007F4F67"/>
    <w:rsid w:val="008033A8"/>
    <w:rsid w:val="008B1A4B"/>
    <w:rsid w:val="008E3383"/>
    <w:rsid w:val="008F414C"/>
    <w:rsid w:val="00933895"/>
    <w:rsid w:val="009A587A"/>
    <w:rsid w:val="009B6093"/>
    <w:rsid w:val="009F38E9"/>
    <w:rsid w:val="00B60641"/>
    <w:rsid w:val="00B740E3"/>
    <w:rsid w:val="00BC0434"/>
    <w:rsid w:val="00BF6806"/>
    <w:rsid w:val="00CA1181"/>
    <w:rsid w:val="00CA1A50"/>
    <w:rsid w:val="00CB2241"/>
    <w:rsid w:val="00D14317"/>
    <w:rsid w:val="00D1686E"/>
    <w:rsid w:val="00DE65AC"/>
    <w:rsid w:val="00E12F8D"/>
    <w:rsid w:val="00E66A52"/>
    <w:rsid w:val="00EB4809"/>
    <w:rsid w:val="00EC3D60"/>
    <w:rsid w:val="00F2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3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rsid w:val="001E29E7"/>
    <w:rPr>
      <w:sz w:val="16"/>
      <w:szCs w:val="16"/>
    </w:rPr>
  </w:style>
  <w:style w:type="paragraph" w:styleId="Commentaire">
    <w:name w:val="annotation text"/>
    <w:basedOn w:val="Normal"/>
    <w:link w:val="CommentaireCar"/>
    <w:rsid w:val="001E29E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rsid w:val="001E29E7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Morgane Magne</cp:lastModifiedBy>
  <cp:revision>2</cp:revision>
  <dcterms:created xsi:type="dcterms:W3CDTF">2026-06-05T08:38:00Z</dcterms:created>
  <dcterms:modified xsi:type="dcterms:W3CDTF">2026-06-05T08:38:00Z</dcterms:modified>
</cp:coreProperties>
</file>