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05EE1482" w:rsidR="00E66A52" w:rsidRPr="004F1260" w:rsidRDefault="00A0708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CONTRAT DE </w:t>
            </w:r>
            <w:r w:rsidR="00EB5236">
              <w:rPr>
                <w:rFonts w:ascii="Roboto" w:hAnsi="Roboto" w:cs="Arial"/>
                <w:sz w:val="48"/>
                <w:szCs w:val="48"/>
              </w:rPr>
              <w:t>VACATION</w:t>
            </w:r>
            <w:r>
              <w:rPr>
                <w:rFonts w:ascii="Roboto" w:hAnsi="Roboto" w:cs="Arial"/>
                <w:sz w:val="48"/>
                <w:szCs w:val="48"/>
              </w:rPr>
              <w:t xml:space="preserve"> D’AGENT RECENSEUR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6273E7F6" w:rsidR="008B1A4B" w:rsidRPr="00BF6806" w:rsidRDefault="00EB5236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323268ED">
            <wp:simplePos x="0" y="0"/>
            <wp:positionH relativeFrom="page">
              <wp:posOffset>268071</wp:posOffset>
            </wp:positionH>
            <wp:positionV relativeFrom="page">
              <wp:posOffset>3116098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4284245D" w:rsidR="00E66A52" w:rsidRPr="00BF6806" w:rsidRDefault="00E66A52">
      <w:pPr>
        <w:rPr>
          <w:rFonts w:ascii="Roboto" w:hAnsi="Roboto"/>
        </w:rPr>
      </w:pPr>
    </w:p>
    <w:p w14:paraId="5C9C0BC2" w14:textId="21E2D210" w:rsidR="0054417D" w:rsidRDefault="00A07082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 xml:space="preserve">Contrat </w:t>
      </w:r>
      <w:r w:rsidR="00EB5236">
        <w:rPr>
          <w:rFonts w:ascii="Roboto" w:hAnsi="Roboto" w:cs="Arial"/>
          <w:sz w:val="36"/>
          <w:szCs w:val="36"/>
          <w:u w:val="single"/>
        </w:rPr>
        <w:t>de vacation d’agent recenseur</w:t>
      </w:r>
    </w:p>
    <w:p w14:paraId="697BF0EF" w14:textId="15A16517" w:rsidR="0054417D" w:rsidRDefault="00EB5236" w:rsidP="00EB5236">
      <w:pPr>
        <w:tabs>
          <w:tab w:val="left" w:pos="3744"/>
        </w:tabs>
        <w:rPr>
          <w:rFonts w:ascii="Roboto" w:hAnsi="Roboto" w:cs="Arial"/>
        </w:rPr>
      </w:pPr>
      <w:r>
        <w:rPr>
          <w:rFonts w:ascii="Roboto" w:hAnsi="Roboto" w:cs="Arial"/>
        </w:rPr>
        <w:tab/>
      </w:r>
    </w:p>
    <w:p w14:paraId="1282E062" w14:textId="77777777" w:rsidR="00A07082" w:rsidRPr="00A07082" w:rsidRDefault="00A07082" w:rsidP="00A07082">
      <w:pPr>
        <w:rPr>
          <w:rFonts w:ascii="Roboto" w:hAnsi="Roboto" w:cs="Arial"/>
        </w:rPr>
      </w:pPr>
      <w:r w:rsidRPr="00A07082">
        <w:rPr>
          <w:rFonts w:ascii="Roboto" w:hAnsi="Roboto" w:cs="Arial"/>
        </w:rPr>
        <w:t>Conclu entre :</w:t>
      </w:r>
    </w:p>
    <w:p w14:paraId="41E6D296" w14:textId="77777777" w:rsidR="00A07082" w:rsidRPr="00A07082" w:rsidRDefault="00A07082" w:rsidP="00A07082">
      <w:pPr>
        <w:rPr>
          <w:rFonts w:ascii="Roboto" w:hAnsi="Roboto" w:cs="Arial"/>
        </w:rPr>
      </w:pPr>
    </w:p>
    <w:p w14:paraId="4F29AD2B" w14:textId="77777777" w:rsidR="00A07082" w:rsidRPr="00A07082" w:rsidRDefault="00A07082" w:rsidP="00A07082">
      <w:pPr>
        <w:rPr>
          <w:rFonts w:ascii="Roboto" w:hAnsi="Roboto" w:cs="Arial"/>
        </w:rPr>
      </w:pPr>
      <w:r w:rsidRPr="00A07082">
        <w:rPr>
          <w:rFonts w:ascii="Roboto" w:hAnsi="Roboto" w:cs="Arial"/>
        </w:rPr>
        <w:t xml:space="preserve">... </w:t>
      </w:r>
      <w:r w:rsidRPr="00A07082">
        <w:rPr>
          <w:rFonts w:ascii="Roboto" w:hAnsi="Roboto" w:cs="Arial"/>
          <w:iCs/>
        </w:rPr>
        <w:t>(</w:t>
      </w:r>
      <w:r w:rsidRPr="00A07082">
        <w:rPr>
          <w:rFonts w:ascii="Roboto" w:hAnsi="Roboto" w:cs="Arial"/>
          <w:i/>
          <w:iCs/>
        </w:rPr>
        <w:t>nom de la collectivité territoriale ou de l’établissement concerné</w:t>
      </w:r>
      <w:r w:rsidRPr="00A07082">
        <w:rPr>
          <w:rFonts w:ascii="Roboto" w:hAnsi="Roboto" w:cs="Arial"/>
          <w:iCs/>
        </w:rPr>
        <w:t>)</w:t>
      </w:r>
      <w:r w:rsidRPr="00A07082">
        <w:rPr>
          <w:rFonts w:ascii="Roboto" w:hAnsi="Roboto" w:cs="Arial"/>
        </w:rPr>
        <w:t xml:space="preserve"> représenté</w:t>
      </w:r>
      <w:r w:rsidRPr="00A07082">
        <w:rPr>
          <w:rFonts w:ascii="Roboto" w:hAnsi="Roboto" w:cs="Arial"/>
          <w:iCs/>
        </w:rPr>
        <w:t>(e)</w:t>
      </w:r>
      <w:r w:rsidRPr="00A07082">
        <w:rPr>
          <w:rFonts w:ascii="Roboto" w:hAnsi="Roboto" w:cs="Arial"/>
        </w:rPr>
        <w:t xml:space="preserve"> par son </w:t>
      </w:r>
      <w:r w:rsidRPr="00A07082">
        <w:rPr>
          <w:rFonts w:ascii="Roboto" w:hAnsi="Roboto" w:cs="Arial"/>
          <w:i/>
        </w:rPr>
        <w:t>Maire/P</w:t>
      </w:r>
      <w:r w:rsidRPr="00A07082">
        <w:rPr>
          <w:rFonts w:ascii="Roboto" w:hAnsi="Roboto" w:cs="Arial"/>
          <w:i/>
          <w:iCs/>
        </w:rPr>
        <w:t>résident(e)</w:t>
      </w:r>
      <w:r w:rsidRPr="00A07082">
        <w:rPr>
          <w:rFonts w:ascii="Roboto" w:hAnsi="Roboto" w:cs="Arial"/>
        </w:rPr>
        <w:t> ; et dûment habilité</w:t>
      </w:r>
      <w:r w:rsidRPr="00A07082">
        <w:rPr>
          <w:rFonts w:ascii="Roboto" w:hAnsi="Roboto" w:cs="Arial"/>
          <w:iCs/>
        </w:rPr>
        <w:t>(e)</w:t>
      </w:r>
      <w:r w:rsidRPr="00A07082">
        <w:rPr>
          <w:rFonts w:ascii="Roboto" w:hAnsi="Roboto" w:cs="Arial"/>
        </w:rPr>
        <w:t xml:space="preserve"> par délibération du ...</w:t>
      </w:r>
      <w:r w:rsidRPr="00A07082">
        <w:rPr>
          <w:rFonts w:ascii="Roboto" w:hAnsi="Roboto" w:cs="Arial"/>
          <w:vertAlign w:val="superscript"/>
        </w:rPr>
        <w:footnoteReference w:id="1"/>
      </w:r>
      <w:r w:rsidRPr="00A07082">
        <w:rPr>
          <w:rFonts w:ascii="Roboto" w:hAnsi="Roboto" w:cs="Arial"/>
        </w:rPr>
        <w:t xml:space="preserve"> </w:t>
      </w:r>
      <w:r w:rsidRPr="00A07082">
        <w:rPr>
          <w:rFonts w:ascii="Roboto" w:hAnsi="Roboto" w:cs="Arial"/>
          <w:i/>
          <w:iCs/>
        </w:rPr>
        <w:t>(indiquer l’organe délibérant</w:t>
      </w:r>
      <w:r w:rsidRPr="00A07082">
        <w:rPr>
          <w:rFonts w:ascii="Roboto" w:hAnsi="Roboto" w:cs="Arial"/>
          <w:iCs/>
        </w:rPr>
        <w:t>)</w:t>
      </w:r>
      <w:r w:rsidRPr="00A07082">
        <w:rPr>
          <w:rFonts w:ascii="Roboto" w:hAnsi="Roboto" w:cs="Arial"/>
        </w:rPr>
        <w:t xml:space="preserve"> en date du ... ci-après désigné</w:t>
      </w:r>
      <w:r w:rsidRPr="00A07082">
        <w:rPr>
          <w:rFonts w:ascii="Roboto" w:hAnsi="Roboto" w:cs="Arial"/>
          <w:iCs/>
        </w:rPr>
        <w:t>(e)</w:t>
      </w:r>
      <w:r w:rsidRPr="00A07082">
        <w:rPr>
          <w:rFonts w:ascii="Roboto" w:hAnsi="Roboto" w:cs="Arial"/>
        </w:rPr>
        <w:t xml:space="preserve"> « la collectivité </w:t>
      </w:r>
      <w:r w:rsidRPr="00A07082">
        <w:rPr>
          <w:rFonts w:ascii="Roboto" w:hAnsi="Roboto" w:cs="Arial"/>
          <w:iCs/>
        </w:rPr>
        <w:t>ou l’établissement</w:t>
      </w:r>
      <w:r w:rsidRPr="00A07082">
        <w:rPr>
          <w:rFonts w:ascii="Roboto" w:hAnsi="Roboto" w:cs="Arial"/>
        </w:rPr>
        <w:t xml:space="preserve"> employeur »</w:t>
      </w:r>
    </w:p>
    <w:p w14:paraId="0CE51AF3" w14:textId="77777777" w:rsidR="00A07082" w:rsidRPr="00A07082" w:rsidRDefault="00A07082" w:rsidP="00A07082">
      <w:pPr>
        <w:rPr>
          <w:rFonts w:ascii="Roboto" w:hAnsi="Roboto" w:cs="Arial"/>
        </w:rPr>
      </w:pPr>
    </w:p>
    <w:p w14:paraId="4C4784F7" w14:textId="77777777" w:rsidR="00A07082" w:rsidRPr="00A07082" w:rsidRDefault="00A07082" w:rsidP="00A07082">
      <w:pPr>
        <w:rPr>
          <w:rFonts w:ascii="Roboto" w:hAnsi="Roboto" w:cs="Arial"/>
        </w:rPr>
      </w:pPr>
      <w:r w:rsidRPr="00A07082">
        <w:rPr>
          <w:rFonts w:ascii="Roboto" w:hAnsi="Roboto" w:cs="Arial"/>
        </w:rPr>
        <w:t>et</w:t>
      </w:r>
    </w:p>
    <w:p w14:paraId="6EC4C368" w14:textId="77777777" w:rsidR="00A07082" w:rsidRPr="00A07082" w:rsidRDefault="00A07082" w:rsidP="00A07082">
      <w:pPr>
        <w:rPr>
          <w:rFonts w:ascii="Roboto" w:hAnsi="Roboto" w:cs="Arial"/>
        </w:rPr>
      </w:pPr>
    </w:p>
    <w:p w14:paraId="0D895828" w14:textId="77777777" w:rsidR="00A07082" w:rsidRPr="00A07082" w:rsidRDefault="00A07082" w:rsidP="00A07082">
      <w:pPr>
        <w:rPr>
          <w:rFonts w:ascii="Roboto" w:hAnsi="Roboto" w:cs="Arial"/>
        </w:rPr>
      </w:pPr>
      <w:r w:rsidRPr="00A07082">
        <w:rPr>
          <w:rFonts w:ascii="Roboto" w:hAnsi="Roboto" w:cs="Arial"/>
          <w:i/>
          <w:iCs/>
        </w:rPr>
        <w:t>Monsieur ou Madame</w:t>
      </w:r>
      <w:r w:rsidRPr="00A07082">
        <w:rPr>
          <w:rFonts w:ascii="Roboto" w:hAnsi="Roboto" w:cs="Arial"/>
        </w:rPr>
        <w:t xml:space="preserve"> … </w:t>
      </w:r>
      <w:r w:rsidRPr="00A07082">
        <w:rPr>
          <w:rFonts w:ascii="Roboto" w:hAnsi="Roboto" w:cs="Arial"/>
          <w:i/>
        </w:rPr>
        <w:t>(Nom, Prénom)</w:t>
      </w:r>
      <w:r w:rsidRPr="00A07082">
        <w:rPr>
          <w:rFonts w:ascii="Roboto" w:hAnsi="Roboto" w:cs="Arial"/>
        </w:rPr>
        <w:t xml:space="preserve">, demeurant … </w:t>
      </w:r>
      <w:r w:rsidRPr="00A07082">
        <w:rPr>
          <w:rFonts w:ascii="Roboto" w:hAnsi="Roboto" w:cs="Arial"/>
          <w:i/>
        </w:rPr>
        <w:t>(adresse)</w:t>
      </w:r>
      <w:r w:rsidRPr="00A07082">
        <w:rPr>
          <w:rFonts w:ascii="Roboto" w:hAnsi="Roboto" w:cs="Arial"/>
        </w:rPr>
        <w:t xml:space="preserve"> né(e) le …</w:t>
      </w:r>
      <w:r w:rsidRPr="00A07082">
        <w:rPr>
          <w:rFonts w:ascii="Roboto" w:hAnsi="Roboto" w:cs="Arial"/>
          <w:i/>
        </w:rPr>
        <w:t xml:space="preserve"> (date)</w:t>
      </w:r>
      <w:r w:rsidRPr="00A07082">
        <w:rPr>
          <w:rFonts w:ascii="Roboto" w:hAnsi="Roboto" w:cs="Arial"/>
        </w:rPr>
        <w:t xml:space="preserve">, à … </w:t>
      </w:r>
      <w:r w:rsidRPr="00A07082">
        <w:rPr>
          <w:rFonts w:ascii="Roboto" w:hAnsi="Roboto" w:cs="Arial"/>
          <w:i/>
        </w:rPr>
        <w:t xml:space="preserve">(Lieu), </w:t>
      </w:r>
      <w:r w:rsidRPr="00A07082">
        <w:rPr>
          <w:rFonts w:ascii="Roboto" w:hAnsi="Roboto" w:cs="Arial"/>
        </w:rPr>
        <w:t xml:space="preserve">ci-après dénommé(e) le co-contractant, </w:t>
      </w:r>
    </w:p>
    <w:p w14:paraId="6907B53E" w14:textId="77777777" w:rsidR="00A07082" w:rsidRDefault="00A07082" w:rsidP="00A07082">
      <w:pPr>
        <w:rPr>
          <w:rFonts w:ascii="Roboto" w:hAnsi="Roboto" w:cs="Arial"/>
        </w:rPr>
      </w:pPr>
    </w:p>
    <w:p w14:paraId="57648631" w14:textId="77777777" w:rsidR="00EB5236" w:rsidRPr="00EB5236" w:rsidRDefault="00EB5236" w:rsidP="00EB5236">
      <w:pPr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 xml:space="preserve">Vu le Code général des collectivités territoriales ; </w:t>
      </w:r>
    </w:p>
    <w:p w14:paraId="467CFA2A" w14:textId="77777777" w:rsidR="00EB5236" w:rsidRPr="00EB5236" w:rsidRDefault="00EB5236" w:rsidP="00EB5236">
      <w:pPr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>Vu les articles L. 556-1 et suivants du code général de la fonction publique relatifs à la limite d'âge dans la fonction publique et le secteur public ;</w:t>
      </w:r>
    </w:p>
    <w:p w14:paraId="4395FA78" w14:textId="77777777" w:rsidR="00EB5236" w:rsidRPr="00EB5236" w:rsidRDefault="00EB5236" w:rsidP="00EB5236">
      <w:pPr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>Vu le décret n° 2015-1869 du 30 décembre 2015 relatif à l'affiliation au régime général de sécurité sociale des personnes participant de façon occasionnelle à des missions de service public ;</w:t>
      </w:r>
    </w:p>
    <w:p w14:paraId="6BB6A5EF" w14:textId="77777777" w:rsidR="00EB5236" w:rsidRPr="00EB5236" w:rsidRDefault="00EB5236" w:rsidP="00EB5236">
      <w:pPr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>Vu la délibération n°… en date du … portant organisation du recensement pour l’année … et autorisation de recrutement de vacataires pour les fonctions d’agents recenseurs,</w:t>
      </w:r>
    </w:p>
    <w:p w14:paraId="5908A195" w14:textId="77777777" w:rsidR="00EB5236" w:rsidRPr="00EB5236" w:rsidRDefault="00EB5236" w:rsidP="00EB5236">
      <w:pPr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>Considérant que le recrutement d’un vacataire est nécessaire aux besoins du service pour effectuer une tâche précise, ponctuelle et limitée à l’exécution d’actes déterminés, à caractère discontinu, rémunérée à la vacation et après service fait.</w:t>
      </w:r>
    </w:p>
    <w:p w14:paraId="52360C4F" w14:textId="77777777" w:rsidR="00EB5236" w:rsidRDefault="00EB5236" w:rsidP="00A07082">
      <w:pPr>
        <w:rPr>
          <w:rFonts w:ascii="Roboto" w:hAnsi="Roboto" w:cs="Arial"/>
        </w:rPr>
      </w:pPr>
    </w:p>
    <w:p w14:paraId="22BB09AC" w14:textId="77777777" w:rsidR="00EB5236" w:rsidRPr="00A07082" w:rsidRDefault="00EB5236" w:rsidP="00A07082">
      <w:pPr>
        <w:rPr>
          <w:rFonts w:ascii="Roboto" w:hAnsi="Roboto" w:cs="Arial"/>
        </w:rPr>
      </w:pPr>
    </w:p>
    <w:p w14:paraId="38E30D46" w14:textId="77777777" w:rsidR="00A07082" w:rsidRPr="00A07082" w:rsidRDefault="00A07082" w:rsidP="00A07082">
      <w:pPr>
        <w:rPr>
          <w:rFonts w:ascii="Roboto" w:hAnsi="Roboto" w:cs="Arial"/>
          <w:bCs/>
        </w:rPr>
      </w:pPr>
      <w:r w:rsidRPr="00A07082">
        <w:rPr>
          <w:rFonts w:ascii="Roboto" w:hAnsi="Roboto" w:cs="Arial"/>
          <w:bCs/>
        </w:rPr>
        <w:t>Il a été convenu et arrêté ce qui suit :</w:t>
      </w:r>
    </w:p>
    <w:p w14:paraId="7981149D" w14:textId="77777777" w:rsidR="00A07082" w:rsidRDefault="00A07082" w:rsidP="00A07082">
      <w:pPr>
        <w:rPr>
          <w:rFonts w:ascii="Roboto" w:hAnsi="Roboto" w:cs="Arial"/>
        </w:rPr>
      </w:pPr>
    </w:p>
    <w:p w14:paraId="4086AAB1" w14:textId="77777777" w:rsidR="00EB5236" w:rsidRPr="00A07082" w:rsidRDefault="00EB5236" w:rsidP="00A07082">
      <w:pPr>
        <w:rPr>
          <w:rFonts w:ascii="Roboto" w:hAnsi="Roboto" w:cs="Arial"/>
        </w:rPr>
      </w:pPr>
    </w:p>
    <w:p w14:paraId="744B7610" w14:textId="30FCFB7D" w:rsidR="00A07082" w:rsidRPr="00A07082" w:rsidRDefault="00A07082" w:rsidP="00EB5236">
      <w:pPr>
        <w:jc w:val="both"/>
        <w:rPr>
          <w:rFonts w:ascii="Roboto" w:hAnsi="Roboto" w:cs="Arial"/>
          <w:b/>
          <w:bCs/>
        </w:rPr>
      </w:pPr>
      <w:r w:rsidRPr="00A07082">
        <w:rPr>
          <w:rFonts w:ascii="Roboto" w:hAnsi="Roboto" w:cs="Arial"/>
          <w:b/>
          <w:bCs/>
        </w:rPr>
        <w:t xml:space="preserve">Article 1 : </w:t>
      </w:r>
      <w:r w:rsidR="00EB5236">
        <w:rPr>
          <w:rFonts w:ascii="Roboto" w:hAnsi="Roboto" w:cs="Arial"/>
          <w:b/>
          <w:bCs/>
        </w:rPr>
        <w:t>Objet du contrat</w:t>
      </w:r>
    </w:p>
    <w:p w14:paraId="0DFD41B2" w14:textId="77777777" w:rsidR="00A07082" w:rsidRPr="00A07082" w:rsidRDefault="00A07082" w:rsidP="00A07082">
      <w:pPr>
        <w:rPr>
          <w:rFonts w:ascii="Roboto" w:hAnsi="Roboto" w:cs="Arial"/>
          <w:bCs/>
          <w:u w:val="single"/>
        </w:rPr>
      </w:pPr>
    </w:p>
    <w:p w14:paraId="283C10CB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 xml:space="preserve">A compter du … </w:t>
      </w:r>
      <w:r w:rsidRPr="00EB5236">
        <w:rPr>
          <w:rFonts w:ascii="Roboto" w:hAnsi="Roboto" w:cs="Arial"/>
          <w:bCs/>
          <w:i/>
          <w:iCs/>
        </w:rPr>
        <w:t>(date)</w:t>
      </w:r>
      <w:r w:rsidRPr="00EB5236">
        <w:rPr>
          <w:rFonts w:ascii="Roboto" w:hAnsi="Roboto" w:cs="Arial"/>
          <w:bCs/>
        </w:rPr>
        <w:t>, le co-contractant est recruté en qualité de vacataire pour remplir la tâche d’agent recenseur.</w:t>
      </w:r>
    </w:p>
    <w:p w14:paraId="235D16DC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</w:p>
    <w:p w14:paraId="4542CAF7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 xml:space="preserve">Dans ce cadre, il effectuera les actes suivants : … </w:t>
      </w:r>
      <w:r w:rsidRPr="00EB5236">
        <w:rPr>
          <w:rFonts w:ascii="Roboto" w:hAnsi="Roboto" w:cs="Arial"/>
          <w:bCs/>
          <w:i/>
          <w:iCs/>
        </w:rPr>
        <w:t>(détailler précisément les missions de l’agent en tant qu’agent recenseur)</w:t>
      </w:r>
      <w:r w:rsidRPr="00EB5236">
        <w:rPr>
          <w:rFonts w:ascii="Roboto" w:hAnsi="Roboto" w:cs="Arial"/>
          <w:bCs/>
        </w:rPr>
        <w:t>.</w:t>
      </w:r>
    </w:p>
    <w:p w14:paraId="455B1567" w14:textId="77777777" w:rsidR="00A07082" w:rsidRPr="00A07082" w:rsidRDefault="00A07082" w:rsidP="00A07082">
      <w:pPr>
        <w:jc w:val="both"/>
        <w:rPr>
          <w:rFonts w:ascii="Roboto" w:hAnsi="Roboto" w:cs="Arial"/>
          <w:bCs/>
          <w:u w:val="single"/>
        </w:rPr>
      </w:pPr>
    </w:p>
    <w:p w14:paraId="077C5D87" w14:textId="4B7BC243" w:rsidR="00A07082" w:rsidRPr="00A07082" w:rsidRDefault="00A07082" w:rsidP="00A07082">
      <w:pPr>
        <w:jc w:val="both"/>
        <w:rPr>
          <w:rFonts w:ascii="Roboto" w:hAnsi="Roboto" w:cs="Arial"/>
          <w:b/>
          <w:bCs/>
        </w:rPr>
      </w:pPr>
      <w:r w:rsidRPr="00A07082">
        <w:rPr>
          <w:rFonts w:ascii="Roboto" w:hAnsi="Roboto" w:cs="Arial"/>
          <w:b/>
          <w:bCs/>
        </w:rPr>
        <w:lastRenderedPageBreak/>
        <w:t xml:space="preserve">Article 2 : </w:t>
      </w:r>
      <w:r w:rsidR="00EB5236">
        <w:rPr>
          <w:rFonts w:ascii="Roboto" w:hAnsi="Roboto" w:cs="Arial"/>
          <w:b/>
          <w:bCs/>
        </w:rPr>
        <w:t xml:space="preserve"> Rémunération</w:t>
      </w:r>
    </w:p>
    <w:p w14:paraId="491CC29C" w14:textId="77777777" w:rsidR="00A07082" w:rsidRPr="00A07082" w:rsidRDefault="00A07082" w:rsidP="00A07082">
      <w:pPr>
        <w:jc w:val="both"/>
        <w:rPr>
          <w:rFonts w:ascii="Roboto" w:hAnsi="Roboto" w:cs="Arial"/>
          <w:bCs/>
          <w:u w:val="single"/>
        </w:rPr>
      </w:pPr>
    </w:p>
    <w:p w14:paraId="5269D70F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 xml:space="preserve">Le co-contractant sera rémunéré(e) à la vacation, après service fait, conformément à la délibération susvisée, dans les conditions suivantes : </w:t>
      </w:r>
    </w:p>
    <w:p w14:paraId="416C4C91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</w:rPr>
      </w:pPr>
    </w:p>
    <w:p w14:paraId="72C222A6" w14:textId="77777777" w:rsidR="00EB5236" w:rsidRPr="00EB5236" w:rsidRDefault="00EB5236" w:rsidP="00EB5236">
      <w:pPr>
        <w:numPr>
          <w:ilvl w:val="0"/>
          <w:numId w:val="10"/>
        </w:num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Cs/>
        </w:rPr>
        <w:t xml:space="preserve"> Sur la base d’un taux horaire d’un montant brut de … €. </w:t>
      </w:r>
    </w:p>
    <w:p w14:paraId="1CB8418E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</w:p>
    <w:p w14:paraId="63B792D1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</w:rPr>
      </w:pPr>
      <w:r w:rsidRPr="00EB5236">
        <w:rPr>
          <w:rFonts w:ascii="Roboto" w:hAnsi="Roboto" w:cs="Arial"/>
          <w:bCs/>
          <w:i/>
        </w:rPr>
        <w:t>OU</w:t>
      </w:r>
    </w:p>
    <w:p w14:paraId="1488388A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</w:rPr>
      </w:pPr>
    </w:p>
    <w:p w14:paraId="48EDCD17" w14:textId="77777777" w:rsidR="00EB5236" w:rsidRPr="00EB5236" w:rsidRDefault="00EB5236" w:rsidP="00EB5236">
      <w:pPr>
        <w:numPr>
          <w:ilvl w:val="0"/>
          <w:numId w:val="11"/>
        </w:num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Cs/>
        </w:rPr>
        <w:t>Sur la base d’un forfait brut de … € pour une journée ou une demi-journée.</w:t>
      </w:r>
    </w:p>
    <w:p w14:paraId="65E1C5B8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</w:p>
    <w:p w14:paraId="216AFFEF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</w:rPr>
      </w:pPr>
      <w:r w:rsidRPr="00EB5236">
        <w:rPr>
          <w:rFonts w:ascii="Roboto" w:hAnsi="Roboto" w:cs="Arial"/>
          <w:bCs/>
          <w:i/>
        </w:rPr>
        <w:t>OU</w:t>
      </w:r>
    </w:p>
    <w:p w14:paraId="20E9305E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</w:rPr>
      </w:pPr>
    </w:p>
    <w:p w14:paraId="2CF156FF" w14:textId="77777777" w:rsidR="00EB5236" w:rsidRPr="00EB5236" w:rsidRDefault="00EB5236" w:rsidP="00EB5236">
      <w:pPr>
        <w:numPr>
          <w:ilvl w:val="0"/>
          <w:numId w:val="11"/>
        </w:num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Cs/>
        </w:rPr>
        <w:t>Sur la base d’un forfait de … € par bulletin individuel, … € par feuille de logement, … € par bulletin étudiant, … € par feuille d’immeuble collectif ou encore … € par bordereau de district</w:t>
      </w:r>
    </w:p>
    <w:p w14:paraId="41A34E1A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</w:p>
    <w:p w14:paraId="30F810A4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/>
        </w:rPr>
        <w:t>(Le cas échéant)</w:t>
      </w:r>
      <w:r w:rsidRPr="00EB5236">
        <w:rPr>
          <w:rFonts w:ascii="Roboto" w:hAnsi="Roboto" w:cs="Arial"/>
          <w:bCs/>
          <w:iCs/>
        </w:rPr>
        <w:t xml:space="preserve"> Il sera également versé au co-contractant :</w:t>
      </w:r>
    </w:p>
    <w:p w14:paraId="37A32B36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</w:p>
    <w:p w14:paraId="09BD82F9" w14:textId="77777777" w:rsidR="00EB5236" w:rsidRPr="00EB5236" w:rsidRDefault="00EB5236" w:rsidP="00EB5236">
      <w:pPr>
        <w:numPr>
          <w:ilvl w:val="0"/>
          <w:numId w:val="11"/>
        </w:num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Cs/>
        </w:rPr>
        <w:t>Une somme forfaitaire de … € pour la tournée de repérage et chaque séance de formation.</w:t>
      </w:r>
    </w:p>
    <w:p w14:paraId="46564174" w14:textId="77777777" w:rsidR="00EB5236" w:rsidRPr="00EB5236" w:rsidRDefault="00EB5236" w:rsidP="00EB5236">
      <w:pPr>
        <w:jc w:val="both"/>
        <w:rPr>
          <w:rFonts w:ascii="Roboto" w:hAnsi="Roboto" w:cs="Arial"/>
          <w:bCs/>
          <w:iCs/>
        </w:rPr>
      </w:pPr>
    </w:p>
    <w:p w14:paraId="7619E56A" w14:textId="77777777" w:rsidR="00EB5236" w:rsidRPr="00EB5236" w:rsidRDefault="00EB5236" w:rsidP="00EB5236">
      <w:pPr>
        <w:numPr>
          <w:ilvl w:val="0"/>
          <w:numId w:val="11"/>
        </w:numPr>
        <w:jc w:val="both"/>
        <w:rPr>
          <w:rFonts w:ascii="Roboto" w:hAnsi="Roboto" w:cs="Arial"/>
          <w:bCs/>
          <w:iCs/>
        </w:rPr>
      </w:pPr>
      <w:r w:rsidRPr="00EB5236">
        <w:rPr>
          <w:rFonts w:ascii="Roboto" w:hAnsi="Roboto" w:cs="Arial"/>
          <w:bCs/>
          <w:i/>
        </w:rPr>
        <w:t>(A choisir)</w:t>
      </w:r>
      <w:r w:rsidRPr="00EB5236">
        <w:rPr>
          <w:rFonts w:ascii="Roboto" w:hAnsi="Roboto" w:cs="Arial"/>
          <w:bCs/>
          <w:iCs/>
        </w:rPr>
        <w:t xml:space="preserve"> Une somme forfaitaire de … € au titre des frais de déplacement </w:t>
      </w:r>
      <w:r w:rsidRPr="00EB5236">
        <w:rPr>
          <w:rFonts w:ascii="Roboto" w:hAnsi="Roboto" w:cs="Arial"/>
          <w:bCs/>
          <w:i/>
        </w:rPr>
        <w:t>OU</w:t>
      </w:r>
      <w:r w:rsidRPr="00EB5236">
        <w:rPr>
          <w:rFonts w:ascii="Roboto" w:hAnsi="Roboto" w:cs="Arial"/>
          <w:bCs/>
          <w:iCs/>
        </w:rPr>
        <w:t xml:space="preserve"> </w:t>
      </w:r>
      <w:bookmarkStart w:id="0" w:name="_Hlk180654757"/>
      <w:r w:rsidRPr="00EB5236">
        <w:rPr>
          <w:rFonts w:ascii="Roboto" w:hAnsi="Roboto" w:cs="Arial"/>
          <w:bCs/>
          <w:iCs/>
        </w:rPr>
        <w:t xml:space="preserve">il sera fixé un nombre forfaitaire de … kilomètres, </w:t>
      </w:r>
      <w:bookmarkStart w:id="1" w:name="_Hlk180654599"/>
      <w:r w:rsidRPr="00EB5236">
        <w:rPr>
          <w:rFonts w:ascii="Roboto" w:hAnsi="Roboto" w:cs="Arial"/>
          <w:bCs/>
          <w:iCs/>
        </w:rPr>
        <w:t>multiplié par le tarif des indemnités de déplacement pour utilisation du véhicule personnel</w:t>
      </w:r>
      <w:bookmarkEnd w:id="1"/>
      <w:r w:rsidRPr="00EB5236">
        <w:rPr>
          <w:rFonts w:ascii="Roboto" w:hAnsi="Roboto" w:cs="Arial"/>
          <w:bCs/>
          <w:iCs/>
        </w:rPr>
        <w:t xml:space="preserve"> </w:t>
      </w:r>
      <w:r w:rsidRPr="00EB5236">
        <w:rPr>
          <w:rFonts w:ascii="Roboto" w:hAnsi="Roboto" w:cs="Arial"/>
          <w:bCs/>
          <w:i/>
        </w:rPr>
        <w:t>OU</w:t>
      </w:r>
      <w:r w:rsidRPr="00EB5236">
        <w:rPr>
          <w:rFonts w:ascii="Roboto" w:hAnsi="Roboto" w:cs="Arial"/>
          <w:bCs/>
          <w:iCs/>
        </w:rPr>
        <w:t xml:space="preserve"> il est décidé de retenir le nombre de kilomètres réellement effectués multiplié par le tarif des indemnités de déplacement pour utilisation du véhicule personnel ;</w:t>
      </w:r>
      <w:bookmarkEnd w:id="0"/>
    </w:p>
    <w:p w14:paraId="5BC9F5FD" w14:textId="77777777" w:rsidR="00A07082" w:rsidRPr="00A07082" w:rsidRDefault="00A07082" w:rsidP="00A07082">
      <w:pPr>
        <w:jc w:val="both"/>
        <w:rPr>
          <w:rFonts w:ascii="Roboto" w:hAnsi="Roboto" w:cs="Arial"/>
          <w:bCs/>
        </w:rPr>
      </w:pPr>
    </w:p>
    <w:p w14:paraId="703A4EA9" w14:textId="2D8C6E0E" w:rsidR="00A07082" w:rsidRDefault="00A07082" w:rsidP="00EB5236">
      <w:pPr>
        <w:jc w:val="both"/>
        <w:rPr>
          <w:rFonts w:ascii="Roboto" w:hAnsi="Roboto" w:cs="Arial"/>
          <w:b/>
          <w:bCs/>
        </w:rPr>
      </w:pPr>
      <w:r w:rsidRPr="00A07082">
        <w:rPr>
          <w:rFonts w:ascii="Roboto" w:hAnsi="Roboto" w:cs="Arial"/>
          <w:b/>
          <w:bCs/>
        </w:rPr>
        <w:t xml:space="preserve">Article 3 : </w:t>
      </w:r>
      <w:r w:rsidR="00EB5236">
        <w:rPr>
          <w:rFonts w:ascii="Roboto" w:hAnsi="Roboto" w:cs="Arial"/>
          <w:b/>
          <w:bCs/>
        </w:rPr>
        <w:t>Cotisations</w:t>
      </w:r>
    </w:p>
    <w:p w14:paraId="428AAF14" w14:textId="77777777" w:rsidR="00EB5236" w:rsidRDefault="00EB5236" w:rsidP="00EB5236">
      <w:pPr>
        <w:jc w:val="both"/>
        <w:rPr>
          <w:rFonts w:ascii="Roboto" w:hAnsi="Roboto" w:cs="Arial"/>
          <w:bCs/>
        </w:rPr>
      </w:pPr>
    </w:p>
    <w:p w14:paraId="3412BD99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  <w:iCs/>
        </w:rPr>
      </w:pPr>
      <w:r w:rsidRPr="00EB5236">
        <w:rPr>
          <w:rFonts w:ascii="Roboto" w:hAnsi="Roboto" w:cs="Arial"/>
          <w:bCs/>
          <w:i/>
          <w:iCs/>
        </w:rPr>
        <w:t>(Si l'agent est demandeur d'emploi, retraité, agent public affilié à l'IRCANTEC ou autre) :</w:t>
      </w:r>
    </w:p>
    <w:p w14:paraId="4E006B8D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</w:p>
    <w:p w14:paraId="012AD951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>La rémunération perçue par le co-contractant au titre de sa vacation est soumise à toutes les cotisations de droit commun et contributions du régime général (sauf CNFPT et CDG). Le co-contractant est affilié à l’IRCANTEC.</w:t>
      </w:r>
    </w:p>
    <w:p w14:paraId="63DFAAC7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</w:p>
    <w:p w14:paraId="16A77089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  <w:iCs/>
        </w:rPr>
      </w:pPr>
      <w:r w:rsidRPr="00EB5236">
        <w:rPr>
          <w:rFonts w:ascii="Roboto" w:hAnsi="Roboto" w:cs="Arial"/>
          <w:bCs/>
          <w:i/>
          <w:iCs/>
        </w:rPr>
        <w:t>OU</w:t>
      </w:r>
    </w:p>
    <w:p w14:paraId="3094E75A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</w:p>
    <w:p w14:paraId="5B7C2848" w14:textId="77777777" w:rsidR="00EB5236" w:rsidRPr="00EB5236" w:rsidRDefault="00EB5236" w:rsidP="00EB5236">
      <w:pPr>
        <w:jc w:val="both"/>
        <w:rPr>
          <w:rFonts w:ascii="Roboto" w:hAnsi="Roboto" w:cs="Arial"/>
          <w:bCs/>
          <w:i/>
          <w:iCs/>
        </w:rPr>
      </w:pPr>
      <w:r w:rsidRPr="00EB5236">
        <w:rPr>
          <w:rFonts w:ascii="Roboto" w:hAnsi="Roboto" w:cs="Arial"/>
          <w:bCs/>
          <w:i/>
          <w:iCs/>
        </w:rPr>
        <w:t xml:space="preserve">(Si l'agent est fonctionnaire dans une autre collectivité, affilié à la CNRACL, le recrutement se fait au titre d'une activité accessoire. </w:t>
      </w:r>
    </w:p>
    <w:p w14:paraId="45224206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</w:p>
    <w:p w14:paraId="4E4BC149" w14:textId="77777777" w:rsidR="00EB5236" w:rsidRPr="00EB5236" w:rsidRDefault="00EB5236" w:rsidP="00EB5236">
      <w:pPr>
        <w:jc w:val="both"/>
        <w:rPr>
          <w:rFonts w:ascii="Roboto" w:hAnsi="Roboto" w:cs="Arial"/>
          <w:bCs/>
        </w:rPr>
      </w:pPr>
      <w:r w:rsidRPr="00EB5236">
        <w:rPr>
          <w:rFonts w:ascii="Roboto" w:hAnsi="Roboto" w:cs="Arial"/>
          <w:bCs/>
        </w:rPr>
        <w:t xml:space="preserve">La rémunération perçue par le co-contractant au titre de sa vacation est soumise aux cotisations sociales de la CSG et de la CRDS </w:t>
      </w:r>
      <w:r w:rsidRPr="00EB5236">
        <w:rPr>
          <w:rFonts w:ascii="Roboto" w:hAnsi="Roboto" w:cs="Arial"/>
          <w:bCs/>
          <w:i/>
          <w:iCs/>
        </w:rPr>
        <w:t>(et éventuellement la contribution de solidarité et la RAFP)</w:t>
      </w:r>
      <w:r w:rsidRPr="00EB5236">
        <w:rPr>
          <w:rFonts w:ascii="Roboto" w:hAnsi="Roboto" w:cs="Arial"/>
          <w:bCs/>
        </w:rPr>
        <w:t>.</w:t>
      </w:r>
    </w:p>
    <w:p w14:paraId="07E89F56" w14:textId="77777777" w:rsidR="00A07082" w:rsidRPr="00A07082" w:rsidRDefault="00A07082" w:rsidP="00A07082">
      <w:pPr>
        <w:rPr>
          <w:rFonts w:ascii="Roboto" w:hAnsi="Roboto" w:cs="Arial"/>
          <w:b/>
          <w:bCs/>
        </w:rPr>
      </w:pPr>
    </w:p>
    <w:p w14:paraId="57F5FABA" w14:textId="50963718" w:rsidR="00756E1D" w:rsidRPr="00756E1D" w:rsidRDefault="00A07082" w:rsidP="00EB5236">
      <w:pPr>
        <w:jc w:val="both"/>
        <w:rPr>
          <w:rFonts w:ascii="Roboto" w:eastAsia="Calibri" w:hAnsi="Roboto" w:cs="Times New Roman"/>
          <w:b/>
          <w:lang w:eastAsia="fr-FR"/>
        </w:rPr>
      </w:pPr>
      <w:r w:rsidRPr="00A07082">
        <w:rPr>
          <w:rFonts w:ascii="Roboto" w:hAnsi="Roboto" w:cs="Arial"/>
          <w:b/>
          <w:bCs/>
        </w:rPr>
        <w:t xml:space="preserve">Article 4 : </w:t>
      </w:r>
      <w:r w:rsidR="00756E1D" w:rsidRPr="00756E1D">
        <w:rPr>
          <w:rFonts w:ascii="Roboto" w:eastAsia="Calibri" w:hAnsi="Roboto" w:cs="Times New Roman"/>
          <w:b/>
          <w:lang w:eastAsia="fr-FR"/>
        </w:rPr>
        <w:t>Contentieux et publicité</w:t>
      </w:r>
    </w:p>
    <w:p w14:paraId="12A09215" w14:textId="77777777" w:rsidR="00756E1D" w:rsidRPr="00756E1D" w:rsidRDefault="00756E1D" w:rsidP="00756E1D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Ce contrat est établi en double exemplaires et copie sera transmise au CDG et au comptable public.</w:t>
      </w:r>
    </w:p>
    <w:p w14:paraId="3510E14F" w14:textId="77777777" w:rsidR="00756E1D" w:rsidRPr="00756E1D" w:rsidRDefault="00756E1D" w:rsidP="00756E1D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lang w:eastAsia="fr-FR"/>
        </w:rPr>
      </w:pPr>
    </w:p>
    <w:p w14:paraId="194CDEB3" w14:textId="77777777" w:rsidR="00756E1D" w:rsidRPr="00756E1D" w:rsidRDefault="00756E1D" w:rsidP="00756E1D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Les litiges relatifs au présent contrat relèvent du Tribunal administratif de Clermont Ferrand, dans le respect du délai de recours de deux mois, à compter de sa signature.</w:t>
      </w:r>
    </w:p>
    <w:p w14:paraId="35083E43" w14:textId="77777777" w:rsidR="00756E1D" w:rsidRPr="00756E1D" w:rsidRDefault="00756E1D" w:rsidP="00756E1D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lang w:eastAsia="fr-FR"/>
        </w:rPr>
      </w:pPr>
    </w:p>
    <w:p w14:paraId="184963E3" w14:textId="77777777" w:rsidR="00756E1D" w:rsidRPr="00756E1D" w:rsidRDefault="00756E1D" w:rsidP="00756E1D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A</w:t>
      </w:r>
      <w:r w:rsidRPr="00756E1D">
        <w:rPr>
          <w:rFonts w:ascii="Roboto" w:eastAsia="Calibri" w:hAnsi="Roboto" w:cs="Times New Roman"/>
          <w:lang w:eastAsia="fr-FR"/>
        </w:rPr>
        <w:tab/>
        <w:t>, le</w:t>
      </w:r>
      <w:r w:rsidRPr="00756E1D">
        <w:rPr>
          <w:rFonts w:ascii="Roboto" w:eastAsia="Calibri" w:hAnsi="Roboto" w:cs="Times New Roman"/>
          <w:lang w:eastAsia="fr-FR"/>
        </w:rPr>
        <w:tab/>
      </w:r>
    </w:p>
    <w:p w14:paraId="5289C33F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Nom, Prénom du signataire</w:t>
      </w:r>
    </w:p>
    <w:p w14:paraId="0A14222E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lastRenderedPageBreak/>
        <w:t>Qualité du signataire (ex</w:t>
      </w:r>
      <w:r w:rsidRPr="00756E1D">
        <w:rPr>
          <w:rFonts w:ascii="Roboto" w:eastAsia="Calibri" w:hAnsi="Roboto" w:cs="Times New Roman"/>
          <w:i/>
          <w:lang w:eastAsia="fr-FR"/>
        </w:rPr>
        <w:t>. Maire, Président ou délégataire</w:t>
      </w:r>
      <w:r w:rsidRPr="00756E1D">
        <w:rPr>
          <w:rFonts w:ascii="Roboto" w:eastAsia="Calibri" w:hAnsi="Roboto" w:cs="Times New Roman"/>
          <w:lang w:eastAsia="fr-FR"/>
        </w:rPr>
        <w:t>))</w:t>
      </w:r>
    </w:p>
    <w:p w14:paraId="416FED77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lang w:eastAsia="fr-FR"/>
        </w:rPr>
      </w:pPr>
    </w:p>
    <w:p w14:paraId="7DF5D541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lang w:eastAsia="fr-FR"/>
        </w:rPr>
      </w:pPr>
    </w:p>
    <w:p w14:paraId="5B031573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lang w:eastAsia="fr-FR"/>
        </w:rPr>
      </w:pPr>
    </w:p>
    <w:p w14:paraId="205AB9EA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lang w:eastAsia="fr-FR"/>
        </w:rPr>
      </w:pPr>
    </w:p>
    <w:p w14:paraId="539B1761" w14:textId="77777777" w:rsidR="00756E1D" w:rsidRPr="00756E1D" w:rsidRDefault="00756E1D" w:rsidP="00756E1D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A</w:t>
      </w:r>
      <w:r w:rsidRPr="00756E1D">
        <w:rPr>
          <w:rFonts w:ascii="Roboto" w:eastAsia="Calibri" w:hAnsi="Roboto" w:cs="Times New Roman"/>
          <w:lang w:eastAsia="fr-FR"/>
        </w:rPr>
        <w:tab/>
        <w:t>, le</w:t>
      </w:r>
      <w:r w:rsidRPr="00756E1D">
        <w:rPr>
          <w:rFonts w:ascii="Roboto" w:eastAsia="Calibri" w:hAnsi="Roboto" w:cs="Times New Roman"/>
          <w:lang w:eastAsia="fr-FR"/>
        </w:rPr>
        <w:tab/>
      </w:r>
    </w:p>
    <w:p w14:paraId="7FDCC81D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lang w:eastAsia="fr-FR"/>
        </w:rPr>
      </w:pPr>
      <w:r w:rsidRPr="00756E1D">
        <w:rPr>
          <w:rFonts w:ascii="Roboto" w:eastAsia="Calibri" w:hAnsi="Roboto" w:cs="Times New Roman"/>
          <w:lang w:eastAsia="fr-FR"/>
        </w:rPr>
        <w:t>Nom, Prénom et signature du cocontractant</w:t>
      </w:r>
    </w:p>
    <w:p w14:paraId="53F6059B" w14:textId="77777777" w:rsidR="00756E1D" w:rsidRPr="00756E1D" w:rsidRDefault="00756E1D" w:rsidP="00756E1D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Times New Roman" w:eastAsia="Calibri" w:hAnsi="Times New Roman" w:cs="Times New Roman"/>
          <w:lang w:eastAsia="fr-FR"/>
        </w:rPr>
      </w:pPr>
    </w:p>
    <w:p w14:paraId="0DC494F6" w14:textId="2041FBEE" w:rsidR="00A07082" w:rsidRPr="00A07082" w:rsidRDefault="00A07082" w:rsidP="00756E1D">
      <w:pPr>
        <w:rPr>
          <w:rFonts w:ascii="Roboto" w:hAnsi="Roboto" w:cs="Arial"/>
        </w:rPr>
      </w:pPr>
    </w:p>
    <w:p w14:paraId="4A67E54A" w14:textId="77777777" w:rsidR="00A07082" w:rsidRPr="00A07082" w:rsidRDefault="00A07082" w:rsidP="00A07082">
      <w:pPr>
        <w:rPr>
          <w:rFonts w:ascii="Roboto" w:hAnsi="Roboto" w:cs="Arial"/>
        </w:rPr>
      </w:pPr>
    </w:p>
    <w:p w14:paraId="4BAE2440" w14:textId="77777777" w:rsidR="00A07082" w:rsidRPr="00756E1D" w:rsidRDefault="00A07082">
      <w:pPr>
        <w:rPr>
          <w:rFonts w:ascii="Roboto" w:hAnsi="Roboto" w:cs="Arial"/>
        </w:rPr>
      </w:pPr>
    </w:p>
    <w:p w14:paraId="3DE7E520" w14:textId="77777777" w:rsidR="0054417D" w:rsidRPr="00756E1D" w:rsidRDefault="00F2320D" w:rsidP="00F2320D">
      <w:pPr>
        <w:jc w:val="center"/>
        <w:rPr>
          <w:rFonts w:ascii="Roboto" w:hAnsi="Roboto"/>
        </w:rPr>
      </w:pPr>
      <w:r w:rsidRPr="00756E1D"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756E1D" w:rsidRDefault="0054417D">
      <w:pPr>
        <w:rPr>
          <w:rFonts w:ascii="Roboto" w:hAnsi="Roboto"/>
        </w:rPr>
      </w:pPr>
    </w:p>
    <w:p w14:paraId="3A5CF711" w14:textId="77777777" w:rsidR="0054417D" w:rsidRPr="00756E1D" w:rsidRDefault="0054417D">
      <w:pPr>
        <w:rPr>
          <w:rFonts w:ascii="Roboto" w:hAnsi="Roboto"/>
        </w:rPr>
      </w:pPr>
    </w:p>
    <w:p w14:paraId="1B7F0D9C" w14:textId="77777777" w:rsidR="0054417D" w:rsidRPr="00756E1D" w:rsidRDefault="0054417D">
      <w:pPr>
        <w:rPr>
          <w:rFonts w:ascii="Roboto" w:hAnsi="Roboto"/>
        </w:rPr>
      </w:pPr>
    </w:p>
    <w:p w14:paraId="7439E99E" w14:textId="77777777" w:rsidR="0054417D" w:rsidRPr="00756E1D" w:rsidRDefault="0054417D">
      <w:pPr>
        <w:rPr>
          <w:rFonts w:ascii="Roboto" w:hAnsi="Roboto"/>
        </w:rPr>
      </w:pPr>
    </w:p>
    <w:sectPr w:rsidR="0054417D" w:rsidRPr="00756E1D" w:rsidSect="00027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0F86" w14:textId="77777777" w:rsidR="00FA72F7" w:rsidRDefault="00FA72F7" w:rsidP="00E66A52">
      <w:r>
        <w:separator/>
      </w:r>
    </w:p>
  </w:endnote>
  <w:endnote w:type="continuationSeparator" w:id="0">
    <w:p w14:paraId="70F8AB07" w14:textId="77777777" w:rsidR="00FA72F7" w:rsidRDefault="00FA72F7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EFAB" w14:textId="77777777" w:rsidR="00EB5236" w:rsidRDefault="00EB52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1EE68AD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EB5236">
      <w:rPr>
        <w:rFonts w:ascii="Roboto" w:hAnsi="Roboto" w:cs="Arial"/>
      </w:rPr>
      <w:t>octobre 2025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E2AC" w14:textId="77777777" w:rsidR="00EB5236" w:rsidRDefault="00EB52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0FC5" w14:textId="77777777" w:rsidR="00FA72F7" w:rsidRDefault="00FA72F7" w:rsidP="00E66A52">
      <w:r>
        <w:separator/>
      </w:r>
    </w:p>
  </w:footnote>
  <w:footnote w:type="continuationSeparator" w:id="0">
    <w:p w14:paraId="45C1B6A0" w14:textId="77777777" w:rsidR="00FA72F7" w:rsidRDefault="00FA72F7" w:rsidP="00E66A52">
      <w:r>
        <w:continuationSeparator/>
      </w:r>
    </w:p>
  </w:footnote>
  <w:footnote w:id="1">
    <w:p w14:paraId="45EAEB14" w14:textId="32A1C1DA" w:rsidR="00A07082" w:rsidRDefault="00A07082" w:rsidP="00A07082">
      <w:pPr>
        <w:pStyle w:val="Notedebasdepage"/>
        <w:rPr>
          <w:rFonts w:ascii="Ebrima" w:hAnsi="Ebrima"/>
          <w:i/>
          <w:sz w:val="18"/>
          <w:szCs w:val="18"/>
        </w:rPr>
      </w:pPr>
    </w:p>
    <w:p w14:paraId="60492539" w14:textId="77777777" w:rsidR="00A07082" w:rsidRDefault="00A07082" w:rsidP="00A0708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F65E" w14:textId="77777777" w:rsidR="00EB5236" w:rsidRDefault="00EB52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5140" w14:textId="77777777" w:rsidR="00EB5236" w:rsidRDefault="00EB52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515"/>
    <w:multiLevelType w:val="multilevel"/>
    <w:tmpl w:val="5B1EFC78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6BE5"/>
    <w:multiLevelType w:val="hybridMultilevel"/>
    <w:tmpl w:val="863C1748"/>
    <w:lvl w:ilvl="0" w:tplc="1A4C3884">
      <w:start w:val="2"/>
      <w:numFmt w:val="bullet"/>
      <w:lvlText w:val="-"/>
      <w:lvlJc w:val="left"/>
      <w:pPr>
        <w:ind w:left="1080" w:hanging="360"/>
      </w:pPr>
      <w:rPr>
        <w:rFonts w:ascii="Ebrima" w:eastAsia="Times New Roman" w:hAnsi="Ebrima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C350D"/>
    <w:multiLevelType w:val="hybridMultilevel"/>
    <w:tmpl w:val="98509C46"/>
    <w:lvl w:ilvl="0" w:tplc="A088278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B352EBD"/>
    <w:multiLevelType w:val="hybridMultilevel"/>
    <w:tmpl w:val="EF2E4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2BB4"/>
    <w:multiLevelType w:val="hybridMultilevel"/>
    <w:tmpl w:val="A84C0E64"/>
    <w:lvl w:ilvl="0" w:tplc="75EC455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CD469C6"/>
    <w:multiLevelType w:val="hybridMultilevel"/>
    <w:tmpl w:val="1988D81C"/>
    <w:lvl w:ilvl="0" w:tplc="5B068C8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40340"/>
    <w:multiLevelType w:val="hybridMultilevel"/>
    <w:tmpl w:val="FF46DB6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395D8C"/>
    <w:multiLevelType w:val="hybridMultilevel"/>
    <w:tmpl w:val="F6721C9C"/>
    <w:lvl w:ilvl="0" w:tplc="A40E5F78">
      <w:start w:val="2"/>
      <w:numFmt w:val="bullet"/>
      <w:lvlText w:val="-"/>
      <w:lvlJc w:val="left"/>
      <w:pPr>
        <w:ind w:left="1080" w:hanging="360"/>
      </w:pPr>
      <w:rPr>
        <w:rFonts w:ascii="Ebrima" w:eastAsia="Times New Roman" w:hAnsi="Ebrima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429A8"/>
    <w:multiLevelType w:val="hybridMultilevel"/>
    <w:tmpl w:val="14EE5A82"/>
    <w:lvl w:ilvl="0" w:tplc="2D406A28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 w16cid:durableId="1620721360">
    <w:abstractNumId w:val="5"/>
  </w:num>
  <w:num w:numId="2" w16cid:durableId="1810434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13727">
    <w:abstractNumId w:val="8"/>
  </w:num>
  <w:num w:numId="4" w16cid:durableId="722870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985341">
    <w:abstractNumId w:val="10"/>
  </w:num>
  <w:num w:numId="6" w16cid:durableId="738019570">
    <w:abstractNumId w:val="2"/>
  </w:num>
  <w:num w:numId="7" w16cid:durableId="1261796793">
    <w:abstractNumId w:val="7"/>
  </w:num>
  <w:num w:numId="8" w16cid:durableId="280117874">
    <w:abstractNumId w:val="0"/>
  </w:num>
  <w:num w:numId="9" w16cid:durableId="1883051935">
    <w:abstractNumId w:val="3"/>
  </w:num>
  <w:num w:numId="10" w16cid:durableId="6294841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684984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73026"/>
    <w:rsid w:val="00156D3A"/>
    <w:rsid w:val="001921D7"/>
    <w:rsid w:val="00216FF2"/>
    <w:rsid w:val="002538A5"/>
    <w:rsid w:val="00422F59"/>
    <w:rsid w:val="004F1260"/>
    <w:rsid w:val="0054417D"/>
    <w:rsid w:val="00662ABF"/>
    <w:rsid w:val="007168C6"/>
    <w:rsid w:val="00756E1D"/>
    <w:rsid w:val="008B1A4B"/>
    <w:rsid w:val="008E3383"/>
    <w:rsid w:val="008F414C"/>
    <w:rsid w:val="009A587A"/>
    <w:rsid w:val="009B6093"/>
    <w:rsid w:val="009F38E9"/>
    <w:rsid w:val="00A07082"/>
    <w:rsid w:val="00B60641"/>
    <w:rsid w:val="00BF6806"/>
    <w:rsid w:val="00CA1181"/>
    <w:rsid w:val="00E31549"/>
    <w:rsid w:val="00E50670"/>
    <w:rsid w:val="00E66A52"/>
    <w:rsid w:val="00EB5236"/>
    <w:rsid w:val="00F2320D"/>
    <w:rsid w:val="00F82A93"/>
    <w:rsid w:val="00FA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708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708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A0708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70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7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8CDB-1DFB-4204-BAF2-2BDB2BE0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16</cp:revision>
  <dcterms:created xsi:type="dcterms:W3CDTF">2024-02-13T14:07:00Z</dcterms:created>
  <dcterms:modified xsi:type="dcterms:W3CDTF">2025-10-08T13:06:00Z</dcterms:modified>
</cp:coreProperties>
</file>